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F8B" w:rsidRPr="00DF5135" w:rsidRDefault="006E5D33" w:rsidP="000808D5">
      <w:pPr>
        <w:pStyle w:val="Subhead"/>
        <w:rPr>
          <w:color w:val="000000" w:themeColor="text1"/>
          <w:lang w:val="es-ES"/>
        </w:rPr>
      </w:pPr>
      <w:r w:rsidRPr="00DF5135">
        <w:rPr>
          <w:color w:val="000000" w:themeColor="text1"/>
          <w:lang w:val="es-ES"/>
        </w:rPr>
        <w:t>Conferencia de prensa anual 2019</w:t>
      </w:r>
    </w:p>
    <w:p w:rsidR="000808D5" w:rsidRPr="00DF5135" w:rsidRDefault="00DE677C" w:rsidP="000808D5">
      <w:pPr>
        <w:pStyle w:val="Subhead"/>
        <w:rPr>
          <w:b/>
          <w:color w:val="000000" w:themeColor="text1"/>
          <w:lang w:val="es-ES"/>
        </w:rPr>
      </w:pPr>
      <w:r w:rsidRPr="00DF5135">
        <w:rPr>
          <w:b/>
          <w:color w:val="000000" w:themeColor="text1"/>
          <w:lang w:val="es-ES"/>
        </w:rPr>
        <w:t>Bosch</w:t>
      </w:r>
      <w:r w:rsidR="00DF5135" w:rsidRPr="00DF5135">
        <w:rPr>
          <w:b/>
          <w:color w:val="000000" w:themeColor="text1"/>
          <w:lang w:val="es-ES"/>
        </w:rPr>
        <w:t>presenta</w:t>
      </w:r>
      <w:r w:rsidR="006E5D33" w:rsidRPr="00DF5135">
        <w:rPr>
          <w:b/>
          <w:color w:val="000000" w:themeColor="text1"/>
          <w:lang w:val="es-ES"/>
        </w:rPr>
        <w:t xml:space="preserve"> un crecimiento favorable en el mercado español </w:t>
      </w:r>
    </w:p>
    <w:p w:rsidR="0005459C" w:rsidRPr="00DF5135" w:rsidRDefault="0005459C">
      <w:pPr>
        <w:rPr>
          <w:color w:val="000000" w:themeColor="text1"/>
          <w:lang w:val="es-ES"/>
        </w:rPr>
      </w:pPr>
    </w:p>
    <w:p w:rsidR="00B23396" w:rsidRPr="00DF5135" w:rsidRDefault="003A0AB1" w:rsidP="003A0AB1">
      <w:pPr>
        <w:pStyle w:val="Strapline"/>
        <w:rPr>
          <w:lang w:val="es-ES"/>
        </w:rPr>
      </w:pPr>
      <w:r w:rsidRPr="00DF5135">
        <w:rPr>
          <w:lang w:val="es-ES"/>
        </w:rPr>
        <w:t xml:space="preserve">Bosch alcanzó, en 2018, unas ventas de aproximadamente 2.500 millones de euros en España, un 6% más que el año anterior </w:t>
      </w:r>
    </w:p>
    <w:p w:rsidR="002C204F" w:rsidRPr="00DF5135" w:rsidRDefault="003A0AB1" w:rsidP="002C204F">
      <w:pPr>
        <w:pStyle w:val="Strichpunkt"/>
        <w:numPr>
          <w:ilvl w:val="0"/>
          <w:numId w:val="4"/>
        </w:numPr>
        <w:tabs>
          <w:tab w:val="left" w:pos="6946"/>
        </w:tabs>
        <w:rPr>
          <w:color w:val="000000" w:themeColor="text1"/>
          <w:lang w:val="es-ES"/>
        </w:rPr>
      </w:pPr>
      <w:r w:rsidRPr="00DF5135">
        <w:rPr>
          <w:color w:val="000000" w:themeColor="text1"/>
          <w:lang w:val="es-ES"/>
        </w:rPr>
        <w:t>Creación en Barcelona de un ‘</w:t>
      </w:r>
      <w:r w:rsidR="002C204F" w:rsidRPr="00DF5135">
        <w:rPr>
          <w:color w:val="000000" w:themeColor="text1"/>
          <w:lang w:val="es-ES"/>
        </w:rPr>
        <w:t xml:space="preserve">Software </w:t>
      </w:r>
      <w:proofErr w:type="spellStart"/>
      <w:r w:rsidR="006A695E" w:rsidRPr="00DF5135">
        <w:rPr>
          <w:color w:val="000000" w:themeColor="text1"/>
          <w:lang w:val="es-ES"/>
        </w:rPr>
        <w:t>Hub</w:t>
      </w:r>
      <w:proofErr w:type="spellEnd"/>
      <w:r w:rsidRPr="00DF5135">
        <w:rPr>
          <w:color w:val="000000" w:themeColor="text1"/>
          <w:lang w:val="es-ES"/>
        </w:rPr>
        <w:t>’</w:t>
      </w:r>
    </w:p>
    <w:p w:rsidR="00A53190" w:rsidRPr="00DF5135" w:rsidRDefault="003A0AB1" w:rsidP="003A0AB1">
      <w:pPr>
        <w:pStyle w:val="Strapline"/>
        <w:rPr>
          <w:lang w:val="es-ES"/>
        </w:rPr>
      </w:pPr>
      <w:r w:rsidRPr="00DF5135">
        <w:rPr>
          <w:lang w:val="es-ES"/>
        </w:rPr>
        <w:t>Bosch reducirá a cero su huella de CO</w:t>
      </w:r>
      <w:r w:rsidRPr="00DF5135">
        <w:rPr>
          <w:vertAlign w:val="subscript"/>
          <w:lang w:val="es-ES"/>
        </w:rPr>
        <w:t>2</w:t>
      </w:r>
      <w:r w:rsidRPr="00DF5135">
        <w:rPr>
          <w:lang w:val="es-ES"/>
        </w:rPr>
        <w:t xml:space="preserve"> en sus 400 emplazamientos en todo el mundo para 2020 </w:t>
      </w:r>
    </w:p>
    <w:p w:rsidR="0032009A" w:rsidRPr="00DF5135" w:rsidRDefault="003A0AB1" w:rsidP="003A0AB1">
      <w:pPr>
        <w:pStyle w:val="Strapline"/>
        <w:rPr>
          <w:color w:val="000000" w:themeColor="text1"/>
          <w:lang w:val="es-ES"/>
        </w:rPr>
      </w:pPr>
      <w:r w:rsidRPr="00DF5135">
        <w:rPr>
          <w:color w:val="000000" w:themeColor="text1"/>
          <w:lang w:val="es-ES"/>
        </w:rPr>
        <w:t xml:space="preserve">Reducción de un 10 por ciento de las emisiones de </w:t>
      </w:r>
      <w:r w:rsidRPr="00DF5135">
        <w:rPr>
          <w:lang w:val="es-ES"/>
        </w:rPr>
        <w:t>CO</w:t>
      </w:r>
      <w:r w:rsidRPr="00DF5135">
        <w:rPr>
          <w:vertAlign w:val="subscript"/>
          <w:lang w:val="es-ES"/>
        </w:rPr>
        <w:t>2</w:t>
      </w:r>
      <w:r w:rsidRPr="00DF5135">
        <w:rPr>
          <w:color w:val="000000" w:themeColor="text1"/>
          <w:lang w:val="es-ES"/>
        </w:rPr>
        <w:t xml:space="preserve"> en las localizaciones de Bosch en España en los últimos dos años</w:t>
      </w:r>
    </w:p>
    <w:p w:rsidR="0032009A" w:rsidRPr="00DF5135" w:rsidRDefault="0032009A" w:rsidP="00596A58">
      <w:pPr>
        <w:rPr>
          <w:lang w:val="es-ES"/>
        </w:rPr>
      </w:pPr>
    </w:p>
    <w:p w:rsidR="003A0AB1" w:rsidRPr="00DF5135" w:rsidRDefault="003A0AB1" w:rsidP="00596A58">
      <w:pPr>
        <w:rPr>
          <w:lang w:val="es-ES"/>
        </w:rPr>
      </w:pPr>
    </w:p>
    <w:p w:rsidR="00E75F48" w:rsidRPr="00DF5135" w:rsidRDefault="0074684D" w:rsidP="00066880">
      <w:pPr>
        <w:rPr>
          <w:lang w:val="es-ES"/>
        </w:rPr>
      </w:pPr>
      <w:r w:rsidRPr="00DF5135">
        <w:rPr>
          <w:b/>
          <w:lang w:val="es-ES"/>
        </w:rPr>
        <w:t>Madrid</w:t>
      </w:r>
      <w:r w:rsidR="00AC0D90" w:rsidRPr="00DF5135">
        <w:rPr>
          <w:lang w:val="es-ES"/>
        </w:rPr>
        <w:t xml:space="preserve"> – </w:t>
      </w:r>
      <w:r w:rsidR="00E75F48" w:rsidRPr="00DF5135">
        <w:rPr>
          <w:lang w:val="es-ES"/>
        </w:rPr>
        <w:t>Bosch, el proveedor líder mundial de tecnología y servicios, cerró su ejercicio fiscal 2018 con unas ventas de aproximadamente 2.500 millones de euros en España, lo que supone un aumento del 6 por ciento en comparación con el año precedente. “Tras varios años de continuo crecimiento, España ha demostrado ser, de nuevo, uno de los mercados clave para Bosch en Europa, debido a sus soluciones innovadoras y conectadas en todas las áreas empresariales. Para 2019, esperamos un crecimiento moderado en el país", dijo Javier González Pareja, presidente del Grupo Bosch para España y Portugal. La plantilla de Bosch España, a 31 de diciembre de 2018, ascendía a 8.650 empleados, manteniendo el nivel del año anterior. El Grupo Bosch invirtió unos 80 millones de euros en España durante 2018.</w:t>
      </w:r>
    </w:p>
    <w:p w:rsidR="00E75F48" w:rsidRPr="00DF5135" w:rsidRDefault="00E75F48" w:rsidP="00066880">
      <w:pPr>
        <w:rPr>
          <w:lang w:val="es-ES"/>
        </w:rPr>
      </w:pPr>
    </w:p>
    <w:p w:rsidR="00415A06" w:rsidRPr="00DF5135" w:rsidRDefault="008D4DAC" w:rsidP="000C496B">
      <w:pPr>
        <w:rPr>
          <w:b/>
          <w:strike/>
          <w:lang w:val="es-ES" w:eastAsia="zh-CN"/>
        </w:rPr>
      </w:pPr>
      <w:r w:rsidRPr="00DF5135">
        <w:rPr>
          <w:b/>
          <w:lang w:val="es-ES"/>
        </w:rPr>
        <w:t xml:space="preserve">Desarrollo del negocio de </w:t>
      </w:r>
      <w:r w:rsidR="00A53190" w:rsidRPr="00DF5135">
        <w:rPr>
          <w:b/>
          <w:lang w:val="es-ES"/>
        </w:rPr>
        <w:t>B</w:t>
      </w:r>
      <w:r w:rsidR="00C577C8" w:rsidRPr="00DF5135">
        <w:rPr>
          <w:b/>
          <w:lang w:val="es-ES"/>
        </w:rPr>
        <w:t xml:space="preserve">osch </w:t>
      </w:r>
      <w:r w:rsidRPr="00DF5135">
        <w:rPr>
          <w:b/>
          <w:lang w:val="es-ES"/>
        </w:rPr>
        <w:t>en España</w:t>
      </w:r>
    </w:p>
    <w:p w:rsidR="008D4DAC" w:rsidRPr="00DF5135" w:rsidRDefault="008D4DAC" w:rsidP="000C496B">
      <w:pPr>
        <w:rPr>
          <w:rStyle w:val="tlid-translation"/>
          <w:lang w:val="es-ES"/>
        </w:rPr>
      </w:pPr>
      <w:r w:rsidRPr="00DF5135">
        <w:rPr>
          <w:rStyle w:val="tlid-translation"/>
          <w:lang w:val="es-ES"/>
        </w:rPr>
        <w:t xml:space="preserve">Las ventas del área empresarial </w:t>
      </w:r>
      <w:proofErr w:type="spellStart"/>
      <w:r w:rsidRPr="00DF5135">
        <w:rPr>
          <w:b/>
          <w:lang w:val="es-ES"/>
        </w:rPr>
        <w:t>MobilitySolutions</w:t>
      </w:r>
      <w:r w:rsidRPr="00DF5135">
        <w:rPr>
          <w:rStyle w:val="tlid-translation"/>
          <w:lang w:val="es-ES"/>
        </w:rPr>
        <w:t>experimentaron</w:t>
      </w:r>
      <w:proofErr w:type="spellEnd"/>
      <w:r w:rsidR="008E0C92">
        <w:rPr>
          <w:rStyle w:val="tlid-translation"/>
          <w:lang w:val="es-ES"/>
        </w:rPr>
        <w:t>, durante 2018,</w:t>
      </w:r>
      <w:r w:rsidRPr="00DF5135">
        <w:rPr>
          <w:rStyle w:val="tlid-translation"/>
          <w:lang w:val="es-ES"/>
        </w:rPr>
        <w:t xml:space="preserve"> un aumento de dos dígitos, a pesar de una ligera disminución en la producción de vehículos en España. "Bosch ha tenido </w:t>
      </w:r>
      <w:r w:rsidR="008E0C92">
        <w:rPr>
          <w:rStyle w:val="tlid-translation"/>
          <w:lang w:val="es-ES"/>
        </w:rPr>
        <w:t>un gran</w:t>
      </w:r>
      <w:r w:rsidRPr="00DF5135">
        <w:rPr>
          <w:rStyle w:val="tlid-translation"/>
          <w:lang w:val="es-ES"/>
        </w:rPr>
        <w:t xml:space="preserve"> éxito, especialmente con los sistemas de seguridad para el automóvil y los sistemas avanzados de ‘</w:t>
      </w:r>
      <w:proofErr w:type="spellStart"/>
      <w:r w:rsidRPr="00DF5135">
        <w:rPr>
          <w:rStyle w:val="tlid-translation"/>
          <w:lang w:val="es-ES"/>
        </w:rPr>
        <w:t>cockpit</w:t>
      </w:r>
      <w:proofErr w:type="spellEnd"/>
      <w:r w:rsidRPr="00DF5135">
        <w:rPr>
          <w:rStyle w:val="tlid-translation"/>
          <w:lang w:val="es-ES"/>
        </w:rPr>
        <w:t xml:space="preserve">’ e </w:t>
      </w:r>
      <w:r w:rsidR="00715661">
        <w:rPr>
          <w:rStyle w:val="tlid-translation"/>
          <w:lang w:val="es-ES"/>
        </w:rPr>
        <w:t>‘</w:t>
      </w:r>
      <w:proofErr w:type="spellStart"/>
      <w:r w:rsidRPr="00DF5135">
        <w:rPr>
          <w:rStyle w:val="tlid-translation"/>
          <w:lang w:val="es-ES"/>
        </w:rPr>
        <w:t>infotainment</w:t>
      </w:r>
      <w:proofErr w:type="spellEnd"/>
      <w:r w:rsidR="00715661">
        <w:rPr>
          <w:rStyle w:val="tlid-translation"/>
          <w:lang w:val="es-ES"/>
        </w:rPr>
        <w:t>’</w:t>
      </w:r>
      <w:r w:rsidRPr="00DF5135">
        <w:rPr>
          <w:rStyle w:val="tlid-translation"/>
          <w:lang w:val="es-ES"/>
        </w:rPr>
        <w:t xml:space="preserve">", dijo González Pareja. </w:t>
      </w:r>
      <w:r w:rsidR="008E0C92">
        <w:rPr>
          <w:rStyle w:val="tlid-translation"/>
          <w:lang w:val="es-ES"/>
        </w:rPr>
        <w:t>L</w:t>
      </w:r>
      <w:r w:rsidRPr="00DF5135">
        <w:rPr>
          <w:rStyle w:val="tlid-translation"/>
          <w:lang w:val="es-ES"/>
        </w:rPr>
        <w:t xml:space="preserve">a división </w:t>
      </w:r>
      <w:proofErr w:type="spellStart"/>
      <w:r w:rsidRPr="00DF5135">
        <w:rPr>
          <w:rStyle w:val="tlid-translation"/>
          <w:lang w:val="es-ES"/>
        </w:rPr>
        <w:t>PowertrainSolutions</w:t>
      </w:r>
      <w:proofErr w:type="spellEnd"/>
      <w:r w:rsidRPr="00DF5135">
        <w:rPr>
          <w:rStyle w:val="tlid-translation"/>
          <w:lang w:val="es-ES"/>
        </w:rPr>
        <w:t xml:space="preserve"> también</w:t>
      </w:r>
      <w:r w:rsidR="008E0C92">
        <w:rPr>
          <w:rStyle w:val="tlid-translation"/>
          <w:lang w:val="es-ES"/>
        </w:rPr>
        <w:t xml:space="preserve"> se desarrolló de manera favorable</w:t>
      </w:r>
      <w:r w:rsidRPr="00DF5135">
        <w:rPr>
          <w:rStyle w:val="tlid-translation"/>
          <w:lang w:val="es-ES"/>
        </w:rPr>
        <w:t>, gracias al papel</w:t>
      </w:r>
      <w:r w:rsidR="00FC448F">
        <w:rPr>
          <w:rStyle w:val="tlid-translation"/>
          <w:lang w:val="es-ES"/>
        </w:rPr>
        <w:t xml:space="preserve"> de liderazgo</w:t>
      </w:r>
      <w:r w:rsidRPr="00DF5135">
        <w:rPr>
          <w:rStyle w:val="tlid-translation"/>
          <w:lang w:val="es-ES"/>
        </w:rPr>
        <w:t xml:space="preserve"> de Bosch </w:t>
      </w:r>
      <w:r w:rsidR="00FC448F">
        <w:rPr>
          <w:rStyle w:val="tlid-translation"/>
          <w:lang w:val="es-ES"/>
        </w:rPr>
        <w:t>en</w:t>
      </w:r>
      <w:r w:rsidRPr="00DF5135">
        <w:rPr>
          <w:rStyle w:val="tlid-translation"/>
          <w:lang w:val="es-ES"/>
        </w:rPr>
        <w:t xml:space="preserve"> todas las opciones de propulsión existentes en el mercado. </w:t>
      </w:r>
      <w:proofErr w:type="spellStart"/>
      <w:r w:rsidRPr="00DF5135">
        <w:rPr>
          <w:rStyle w:val="tlid-translation"/>
          <w:lang w:val="es-ES"/>
        </w:rPr>
        <w:t>MobilitySolutions</w:t>
      </w:r>
      <w:proofErr w:type="spellEnd"/>
      <w:r w:rsidRPr="00DF5135">
        <w:rPr>
          <w:rStyle w:val="tlid-translation"/>
          <w:lang w:val="es-ES"/>
        </w:rPr>
        <w:t xml:space="preserve"> es el área empresarial más </w:t>
      </w:r>
      <w:r w:rsidR="00FC448F">
        <w:rPr>
          <w:rStyle w:val="tlid-translation"/>
          <w:lang w:val="es-ES"/>
        </w:rPr>
        <w:t>importantepara</w:t>
      </w:r>
      <w:r w:rsidRPr="00DF5135">
        <w:rPr>
          <w:rStyle w:val="tlid-translation"/>
          <w:lang w:val="es-ES"/>
        </w:rPr>
        <w:t xml:space="preserve"> Bosch en España, representando más del 50 por ciento de </w:t>
      </w:r>
      <w:r w:rsidR="00FC448F">
        <w:rPr>
          <w:rStyle w:val="tlid-translation"/>
          <w:lang w:val="es-ES"/>
        </w:rPr>
        <w:t>sus</w:t>
      </w:r>
      <w:r w:rsidRPr="00DF5135">
        <w:rPr>
          <w:rStyle w:val="tlid-translation"/>
          <w:lang w:val="es-ES"/>
        </w:rPr>
        <w:t xml:space="preserve"> ventas totales.</w:t>
      </w:r>
    </w:p>
    <w:p w:rsidR="007C06A4" w:rsidRPr="00DF5135" w:rsidRDefault="001E37BD" w:rsidP="000C496B">
      <w:pPr>
        <w:rPr>
          <w:rStyle w:val="tlid-translation"/>
          <w:lang w:val="es-ES"/>
        </w:rPr>
      </w:pPr>
      <w:r w:rsidRPr="00DF5135">
        <w:rPr>
          <w:rStyle w:val="tlid-translation"/>
          <w:lang w:val="es-ES"/>
        </w:rPr>
        <w:t xml:space="preserve">El desarrollo del área </w:t>
      </w:r>
      <w:proofErr w:type="spellStart"/>
      <w:r w:rsidRPr="00DF5135">
        <w:rPr>
          <w:rStyle w:val="tlid-translation"/>
          <w:lang w:val="es-ES"/>
        </w:rPr>
        <w:t>empresarial</w:t>
      </w:r>
      <w:r w:rsidRPr="00DF5135">
        <w:rPr>
          <w:b/>
          <w:color w:val="000000" w:themeColor="text1"/>
          <w:lang w:val="es-ES" w:eastAsia="zh-CN"/>
        </w:rPr>
        <w:t>ConsumerGoods</w:t>
      </w:r>
      <w:proofErr w:type="spellEnd"/>
      <w:r w:rsidRPr="00DF5135">
        <w:rPr>
          <w:rStyle w:val="tlid-translation"/>
          <w:lang w:val="es-ES"/>
        </w:rPr>
        <w:t xml:space="preserve">, que engloba la división </w:t>
      </w:r>
      <w:proofErr w:type="spellStart"/>
      <w:r w:rsidRPr="00DF5135">
        <w:rPr>
          <w:rStyle w:val="tlid-translation"/>
          <w:lang w:val="es-ES"/>
        </w:rPr>
        <w:t>Power</w:t>
      </w:r>
      <w:proofErr w:type="spellEnd"/>
      <w:r w:rsidRPr="00DF5135">
        <w:rPr>
          <w:rStyle w:val="tlid-translation"/>
          <w:lang w:val="es-ES"/>
        </w:rPr>
        <w:t xml:space="preserve"> Tools y la filial </w:t>
      </w:r>
      <w:r w:rsidRPr="00DF5135">
        <w:rPr>
          <w:lang w:val="es-ES"/>
        </w:rPr>
        <w:t xml:space="preserve">BSH </w:t>
      </w:r>
      <w:proofErr w:type="spellStart"/>
      <w:r w:rsidRPr="00DF5135">
        <w:rPr>
          <w:lang w:val="es-ES"/>
        </w:rPr>
        <w:t>HouseholdAppliances</w:t>
      </w:r>
      <w:proofErr w:type="spellEnd"/>
      <w:r w:rsidRPr="00DF5135">
        <w:rPr>
          <w:lang w:val="es-ES"/>
        </w:rPr>
        <w:t>,</w:t>
      </w:r>
      <w:r w:rsidRPr="00DF5135">
        <w:rPr>
          <w:rStyle w:val="tlid-translation"/>
          <w:lang w:val="es-ES"/>
        </w:rPr>
        <w:t xml:space="preserve"> también fue positivo. BSH mantuvo su posición de liderazgo en el mercado español de electrodomésticos. La fuerte presencia de la marca </w:t>
      </w:r>
      <w:r w:rsidRPr="00DF5135">
        <w:rPr>
          <w:rStyle w:val="tlid-translation"/>
          <w:lang w:val="es-ES"/>
        </w:rPr>
        <w:lastRenderedPageBreak/>
        <w:t xml:space="preserve">Bosch en el popular programa de televisión </w:t>
      </w:r>
      <w:proofErr w:type="spellStart"/>
      <w:r w:rsidRPr="00DF5135">
        <w:rPr>
          <w:rStyle w:val="tlid-translation"/>
          <w:lang w:val="es-ES"/>
        </w:rPr>
        <w:t>MasterChef</w:t>
      </w:r>
      <w:proofErr w:type="spellEnd"/>
      <w:r w:rsidRPr="00DF5135">
        <w:rPr>
          <w:rStyle w:val="tlid-translation"/>
          <w:lang w:val="es-ES"/>
        </w:rPr>
        <w:t xml:space="preserve"> ha ayudado a aumentar el atractivo </w:t>
      </w:r>
      <w:r w:rsidR="00FC448F">
        <w:rPr>
          <w:rStyle w:val="tlid-translation"/>
          <w:lang w:val="es-ES"/>
        </w:rPr>
        <w:t>por</w:t>
      </w:r>
      <w:r w:rsidRPr="00DF5135">
        <w:rPr>
          <w:rStyle w:val="tlid-translation"/>
          <w:lang w:val="es-ES"/>
        </w:rPr>
        <w:t xml:space="preserve"> la marca y el conocimiento de su cartera de productos. Bosch Electrodomésticos ofrece ahora en el mercado español su completa y vanguardista gama de hornos de cocción: las series 6, 4 y 2. Estos hornos ofrecen un diseño renovado, tanto en su interior como en el exterior, incorporando el sistema de cocción 3D, que permite hornear hasta tres bandejas al mismo tiempo con resultados perfectos. Bosch continúa promocionando conceptos altamente valorados por los consumidores</w:t>
      </w:r>
      <w:r w:rsidR="00FC448F">
        <w:rPr>
          <w:rStyle w:val="tlid-translation"/>
          <w:lang w:val="es-ES"/>
        </w:rPr>
        <w:t xml:space="preserve"> españoles</w:t>
      </w:r>
      <w:r w:rsidRPr="00DF5135">
        <w:rPr>
          <w:rStyle w:val="tlid-translation"/>
          <w:lang w:val="es-ES"/>
        </w:rPr>
        <w:t>, como la personalización de l</w:t>
      </w:r>
      <w:r w:rsidR="009745E9">
        <w:rPr>
          <w:rStyle w:val="tlid-translation"/>
          <w:lang w:val="es-ES"/>
        </w:rPr>
        <w:t>osfrigoríficos</w:t>
      </w:r>
      <w:r w:rsidRPr="00DF5135">
        <w:rPr>
          <w:rStyle w:val="tlid-translation"/>
          <w:lang w:val="es-ES"/>
        </w:rPr>
        <w:t xml:space="preserve">: </w:t>
      </w:r>
      <w:r w:rsidR="00FC448F">
        <w:rPr>
          <w:rStyle w:val="tlid-translation"/>
          <w:lang w:val="es-ES"/>
        </w:rPr>
        <w:t>éstos</w:t>
      </w:r>
      <w:r w:rsidRPr="00DF5135">
        <w:rPr>
          <w:rStyle w:val="tlid-translation"/>
          <w:lang w:val="es-ES"/>
        </w:rPr>
        <w:t xml:space="preserve"> pueden cambiar el color de la puerta según sus preferencias. Bosch también lanzó el año pasado la aspiradora </w:t>
      </w:r>
      <w:r w:rsidR="00FC448F">
        <w:rPr>
          <w:rStyle w:val="tlid-translation"/>
          <w:lang w:val="es-ES"/>
        </w:rPr>
        <w:t>“</w:t>
      </w:r>
      <w:proofErr w:type="spellStart"/>
      <w:r w:rsidRPr="00DF5135">
        <w:rPr>
          <w:rStyle w:val="tlid-translation"/>
          <w:lang w:val="es-ES"/>
        </w:rPr>
        <w:t>Unlimited</w:t>
      </w:r>
      <w:proofErr w:type="spellEnd"/>
      <w:r w:rsidR="00FC448F">
        <w:rPr>
          <w:rStyle w:val="tlid-translation"/>
          <w:lang w:val="es-ES"/>
        </w:rPr>
        <w:t>”</w:t>
      </w:r>
      <w:r w:rsidRPr="00DF5135">
        <w:rPr>
          <w:rStyle w:val="tlid-translation"/>
          <w:lang w:val="es-ES"/>
        </w:rPr>
        <w:t xml:space="preserve"> con batería intercambiable </w:t>
      </w:r>
      <w:r w:rsidR="00FC448F">
        <w:rPr>
          <w:rStyle w:val="tlid-translation"/>
          <w:lang w:val="es-ES"/>
        </w:rPr>
        <w:t xml:space="preserve">y </w:t>
      </w:r>
      <w:r w:rsidRPr="00DF5135">
        <w:rPr>
          <w:rStyle w:val="tlid-translation"/>
          <w:lang w:val="es-ES"/>
        </w:rPr>
        <w:t xml:space="preserve">que es compatible con los productos de Bosch </w:t>
      </w:r>
      <w:proofErr w:type="spellStart"/>
      <w:r w:rsidRPr="00DF5135">
        <w:rPr>
          <w:rStyle w:val="tlid-translation"/>
          <w:lang w:val="es-ES"/>
        </w:rPr>
        <w:t>Power</w:t>
      </w:r>
      <w:proofErr w:type="spellEnd"/>
      <w:r w:rsidRPr="00DF5135">
        <w:rPr>
          <w:rStyle w:val="tlid-translation"/>
          <w:lang w:val="es-ES"/>
        </w:rPr>
        <w:t xml:space="preserve"> Tools.</w:t>
      </w:r>
    </w:p>
    <w:p w:rsidR="00303945" w:rsidRPr="00DF5135" w:rsidRDefault="00303945" w:rsidP="000C496B">
      <w:pPr>
        <w:rPr>
          <w:rStyle w:val="tlid-translation"/>
          <w:lang w:val="es-ES"/>
        </w:rPr>
      </w:pPr>
    </w:p>
    <w:p w:rsidR="00303945" w:rsidRPr="00DF5135" w:rsidRDefault="00303945" w:rsidP="000C496B">
      <w:pPr>
        <w:rPr>
          <w:lang w:val="es-ES"/>
        </w:rPr>
      </w:pPr>
      <w:r w:rsidRPr="00DF5135">
        <w:rPr>
          <w:rStyle w:val="tlid-translation"/>
          <w:lang w:val="es-ES"/>
        </w:rPr>
        <w:t xml:space="preserve">El área empresarial </w:t>
      </w:r>
      <w:proofErr w:type="spellStart"/>
      <w:r w:rsidRPr="00DF5135">
        <w:rPr>
          <w:b/>
          <w:color w:val="000000" w:themeColor="text1"/>
          <w:lang w:val="es-ES"/>
        </w:rPr>
        <w:t>Energy</w:t>
      </w:r>
      <w:proofErr w:type="spellEnd"/>
      <w:r w:rsidRPr="00DF5135">
        <w:rPr>
          <w:b/>
          <w:color w:val="000000" w:themeColor="text1"/>
          <w:lang w:val="es-ES"/>
        </w:rPr>
        <w:t xml:space="preserve"> and </w:t>
      </w:r>
      <w:proofErr w:type="spellStart"/>
      <w:r w:rsidRPr="00DF5135">
        <w:rPr>
          <w:b/>
          <w:color w:val="000000" w:themeColor="text1"/>
          <w:lang w:val="es-ES"/>
        </w:rPr>
        <w:t>BuildingTechnology</w:t>
      </w:r>
      <w:r w:rsidRPr="00DF5135">
        <w:rPr>
          <w:rStyle w:val="tlid-translation"/>
          <w:lang w:val="es-ES"/>
        </w:rPr>
        <w:t>mostró</w:t>
      </w:r>
      <w:proofErr w:type="spellEnd"/>
      <w:r w:rsidRPr="00DF5135">
        <w:rPr>
          <w:rStyle w:val="tlid-translation"/>
          <w:lang w:val="es-ES"/>
        </w:rPr>
        <w:t xml:space="preserve"> un crecimiento ligero en 2018. Uno de los principales factores de éxito para la división de </w:t>
      </w:r>
      <w:proofErr w:type="spellStart"/>
      <w:r w:rsidRPr="00DF5135">
        <w:rPr>
          <w:rStyle w:val="tlid-translation"/>
          <w:lang w:val="es-ES"/>
        </w:rPr>
        <w:t>T</w:t>
      </w:r>
      <w:r w:rsidR="008E0C92">
        <w:rPr>
          <w:rStyle w:val="tlid-translation"/>
          <w:lang w:val="es-ES"/>
        </w:rPr>
        <w:t>h</w:t>
      </w:r>
      <w:r w:rsidRPr="00DF5135">
        <w:rPr>
          <w:rStyle w:val="tlid-translation"/>
          <w:lang w:val="es-ES"/>
        </w:rPr>
        <w:t>ermotec</w:t>
      </w:r>
      <w:r w:rsidR="00FC448F">
        <w:rPr>
          <w:rStyle w:val="tlid-translation"/>
          <w:lang w:val="es-ES"/>
        </w:rPr>
        <w:t>h</w:t>
      </w:r>
      <w:r w:rsidRPr="00DF5135">
        <w:rPr>
          <w:rStyle w:val="tlid-translation"/>
          <w:lang w:val="es-ES"/>
        </w:rPr>
        <w:t>nology</w:t>
      </w:r>
      <w:proofErr w:type="spellEnd"/>
      <w:r w:rsidRPr="00DF5135">
        <w:rPr>
          <w:rStyle w:val="tlid-translation"/>
          <w:lang w:val="es-ES"/>
        </w:rPr>
        <w:t xml:space="preserve"> fue el lanzamiento de la nueva gama de calentadores estancos de agua </w:t>
      </w:r>
      <w:r w:rsidR="008E0C92">
        <w:rPr>
          <w:rStyle w:val="tlid-translation"/>
          <w:lang w:val="es-ES"/>
        </w:rPr>
        <w:t>“</w:t>
      </w:r>
      <w:proofErr w:type="spellStart"/>
      <w:r w:rsidRPr="00DF5135">
        <w:rPr>
          <w:rStyle w:val="tlid-translation"/>
          <w:lang w:val="es-ES"/>
        </w:rPr>
        <w:t>Hydronext</w:t>
      </w:r>
      <w:proofErr w:type="spellEnd"/>
      <w:r w:rsidR="008E0C92">
        <w:rPr>
          <w:rStyle w:val="tlid-translation"/>
          <w:lang w:val="es-ES"/>
        </w:rPr>
        <w:t>”</w:t>
      </w:r>
      <w:r w:rsidRPr="00DF5135">
        <w:rPr>
          <w:rStyle w:val="tlid-translation"/>
          <w:lang w:val="es-ES"/>
        </w:rPr>
        <w:t xml:space="preserve"> de bajo </w:t>
      </w:r>
      <w:proofErr w:type="spellStart"/>
      <w:r w:rsidRPr="00DF5135">
        <w:rPr>
          <w:rStyle w:val="tlid-translation"/>
          <w:lang w:val="es-ES"/>
        </w:rPr>
        <w:t>NOx</w:t>
      </w:r>
      <w:proofErr w:type="spellEnd"/>
      <w:r w:rsidRPr="00DF5135">
        <w:rPr>
          <w:rStyle w:val="tlid-translation"/>
          <w:lang w:val="es-ES"/>
        </w:rPr>
        <w:t>. Este calentador está adaptado a la normativa del mercado</w:t>
      </w:r>
      <w:r w:rsidR="00FC448F">
        <w:rPr>
          <w:rStyle w:val="tlid-translation"/>
          <w:lang w:val="es-ES"/>
        </w:rPr>
        <w:t xml:space="preserve"> -</w:t>
      </w:r>
      <w:r w:rsidRPr="00DF5135">
        <w:rPr>
          <w:rStyle w:val="tlid-translation"/>
          <w:lang w:val="es-ES"/>
        </w:rPr>
        <w:t xml:space="preserve"> que se ha hecho obligatoria este año</w:t>
      </w:r>
      <w:r w:rsidR="00FC448F">
        <w:rPr>
          <w:rStyle w:val="tlid-translation"/>
          <w:lang w:val="es-ES"/>
        </w:rPr>
        <w:t xml:space="preserve"> -</w:t>
      </w:r>
      <w:r w:rsidRPr="00DF5135">
        <w:rPr>
          <w:rStyle w:val="tlid-translation"/>
          <w:lang w:val="es-ES"/>
        </w:rPr>
        <w:t xml:space="preserve"> relacionada con la mejora de la eficiencia energética y los límites de emisiones de </w:t>
      </w:r>
      <w:proofErr w:type="spellStart"/>
      <w:r w:rsidRPr="00DF5135">
        <w:rPr>
          <w:rStyle w:val="tlid-translation"/>
          <w:lang w:val="es-ES"/>
        </w:rPr>
        <w:t>NOx</w:t>
      </w:r>
      <w:proofErr w:type="spellEnd"/>
      <w:r w:rsidRPr="00DF5135">
        <w:rPr>
          <w:rStyle w:val="tlid-translation"/>
          <w:lang w:val="es-ES"/>
        </w:rPr>
        <w:t xml:space="preserve">. La división </w:t>
      </w:r>
      <w:proofErr w:type="spellStart"/>
      <w:r w:rsidRPr="00DF5135">
        <w:rPr>
          <w:rStyle w:val="tlid-translation"/>
          <w:lang w:val="es-ES"/>
        </w:rPr>
        <w:t>Building</w:t>
      </w:r>
      <w:proofErr w:type="spellEnd"/>
      <w:r w:rsidRPr="00DF5135">
        <w:rPr>
          <w:rStyle w:val="tlid-translation"/>
          <w:lang w:val="es-ES"/>
        </w:rPr>
        <w:t xml:space="preserve"> Technologies fortaleció su posición como líder del mercado con el lanzamiento de las cámaras domo </w:t>
      </w:r>
      <w:r w:rsidR="008E0C92">
        <w:rPr>
          <w:rStyle w:val="tlid-translation"/>
          <w:lang w:val="es-ES"/>
        </w:rPr>
        <w:t>“</w:t>
      </w:r>
      <w:r w:rsidRPr="00DF5135">
        <w:rPr>
          <w:rStyle w:val="tlid-translation"/>
          <w:lang w:val="es-ES"/>
        </w:rPr>
        <w:t xml:space="preserve">FLEXIDOME IP </w:t>
      </w:r>
      <w:proofErr w:type="spellStart"/>
      <w:r w:rsidRPr="00DF5135">
        <w:rPr>
          <w:rStyle w:val="tlid-translation"/>
          <w:lang w:val="es-ES"/>
        </w:rPr>
        <w:t>Starlight</w:t>
      </w:r>
      <w:proofErr w:type="spellEnd"/>
      <w:r w:rsidRPr="00DF5135">
        <w:rPr>
          <w:rStyle w:val="tlid-translation"/>
          <w:lang w:val="es-ES"/>
        </w:rPr>
        <w:t xml:space="preserve"> 8000i</w:t>
      </w:r>
      <w:r w:rsidR="008E0C92">
        <w:rPr>
          <w:rStyle w:val="tlid-translation"/>
          <w:lang w:val="es-ES"/>
        </w:rPr>
        <w:t>”</w:t>
      </w:r>
      <w:r w:rsidRPr="00DF5135">
        <w:rPr>
          <w:rStyle w:val="tlid-translation"/>
          <w:lang w:val="es-ES"/>
        </w:rPr>
        <w:t>, que simplifican el proceso de la video seguridad.</w:t>
      </w:r>
    </w:p>
    <w:p w:rsidR="008D4DAC" w:rsidRPr="00DF5135" w:rsidRDefault="008D4DAC" w:rsidP="000C496B">
      <w:pPr>
        <w:rPr>
          <w:lang w:val="es-ES"/>
        </w:rPr>
      </w:pPr>
    </w:p>
    <w:p w:rsidR="007E2C81" w:rsidRPr="00DF5135" w:rsidRDefault="00303945" w:rsidP="007E2C81">
      <w:pPr>
        <w:rPr>
          <w:rFonts w:ascii="Arial" w:hAnsi="Arial" w:cs="Arial"/>
          <w:sz w:val="20"/>
          <w:szCs w:val="20"/>
          <w:lang w:val="es-ES"/>
        </w:rPr>
      </w:pPr>
      <w:r w:rsidRPr="00DF5135">
        <w:rPr>
          <w:rStyle w:val="tlid-translation"/>
          <w:lang w:val="es-ES"/>
        </w:rPr>
        <w:t xml:space="preserve">El área empresarial </w:t>
      </w:r>
      <w:r w:rsidRPr="00DF5135">
        <w:rPr>
          <w:rStyle w:val="tlid-translation"/>
          <w:b/>
          <w:lang w:val="es-ES"/>
        </w:rPr>
        <w:t xml:space="preserve">Industrial </w:t>
      </w:r>
      <w:proofErr w:type="spellStart"/>
      <w:r w:rsidRPr="00DF5135">
        <w:rPr>
          <w:rStyle w:val="tlid-translation"/>
          <w:b/>
          <w:lang w:val="es-ES"/>
        </w:rPr>
        <w:t>Technology</w:t>
      </w:r>
      <w:proofErr w:type="spellEnd"/>
      <w:r w:rsidRPr="00DF5135">
        <w:rPr>
          <w:rStyle w:val="tlid-translation"/>
          <w:lang w:val="es-ES"/>
        </w:rPr>
        <w:t xml:space="preserve">, representado principalmente </w:t>
      </w:r>
      <w:r w:rsidR="00D37E76" w:rsidRPr="00DF5135">
        <w:rPr>
          <w:rStyle w:val="tlid-translation"/>
          <w:lang w:val="es-ES"/>
        </w:rPr>
        <w:t xml:space="preserve">en España </w:t>
      </w:r>
      <w:r w:rsidRPr="00DF5135">
        <w:rPr>
          <w:rStyle w:val="tlid-translation"/>
          <w:lang w:val="es-ES"/>
        </w:rPr>
        <w:t xml:space="preserve">por la división Drive and Control </w:t>
      </w:r>
      <w:proofErr w:type="spellStart"/>
      <w:r w:rsidRPr="00DF5135">
        <w:rPr>
          <w:rStyle w:val="tlid-translation"/>
          <w:lang w:val="es-ES"/>
        </w:rPr>
        <w:t>Technology</w:t>
      </w:r>
      <w:proofErr w:type="spellEnd"/>
      <w:r w:rsidRPr="00DF5135">
        <w:rPr>
          <w:rStyle w:val="tlid-translation"/>
          <w:lang w:val="es-ES"/>
        </w:rPr>
        <w:t xml:space="preserve"> (Bosch </w:t>
      </w:r>
      <w:proofErr w:type="spellStart"/>
      <w:r w:rsidRPr="00DF5135">
        <w:rPr>
          <w:rStyle w:val="tlid-translation"/>
          <w:lang w:val="es-ES"/>
        </w:rPr>
        <w:t>Rexroth</w:t>
      </w:r>
      <w:proofErr w:type="spellEnd"/>
      <w:r w:rsidRPr="00DF5135">
        <w:rPr>
          <w:rStyle w:val="tlid-translation"/>
          <w:lang w:val="es-ES"/>
        </w:rPr>
        <w:t xml:space="preserve">), mantuvo su nivel de ventas del año anterior. Bosch </w:t>
      </w:r>
      <w:proofErr w:type="spellStart"/>
      <w:r w:rsidRPr="00DF5135">
        <w:rPr>
          <w:rStyle w:val="tlid-translation"/>
          <w:lang w:val="es-ES"/>
        </w:rPr>
        <w:t>Rexroth</w:t>
      </w:r>
      <w:proofErr w:type="spellEnd"/>
      <w:r w:rsidRPr="00DF5135">
        <w:rPr>
          <w:rStyle w:val="tlid-translation"/>
          <w:lang w:val="es-ES"/>
        </w:rPr>
        <w:t xml:space="preserve"> está implementando y ofreciendo </w:t>
      </w:r>
      <w:r w:rsidR="00D37E76" w:rsidRPr="00DF5135">
        <w:rPr>
          <w:rStyle w:val="tlid-translation"/>
          <w:lang w:val="es-ES"/>
        </w:rPr>
        <w:t xml:space="preserve">cada vez </w:t>
      </w:r>
      <w:r w:rsidRPr="00DF5135">
        <w:rPr>
          <w:rStyle w:val="tlid-translation"/>
          <w:lang w:val="es-ES"/>
        </w:rPr>
        <w:t>más soluciones para la Industria 4.0.</w:t>
      </w:r>
    </w:p>
    <w:p w:rsidR="00303945" w:rsidRPr="00DF5135" w:rsidRDefault="00303945" w:rsidP="007E2C81">
      <w:pPr>
        <w:rPr>
          <w:rFonts w:ascii="Arial" w:hAnsi="Arial" w:cs="Arial"/>
          <w:sz w:val="20"/>
          <w:szCs w:val="20"/>
          <w:lang w:val="es-ES"/>
        </w:rPr>
      </w:pPr>
    </w:p>
    <w:p w:rsidR="003C4E4C" w:rsidRPr="00DF5135" w:rsidRDefault="00177270" w:rsidP="003C4E4C">
      <w:pPr>
        <w:rPr>
          <w:b/>
          <w:lang w:val="es-ES"/>
        </w:rPr>
      </w:pPr>
      <w:r>
        <w:rPr>
          <w:b/>
          <w:bCs/>
          <w:lang w:val="es-ES"/>
        </w:rPr>
        <w:t>Puesta en marcha</w:t>
      </w:r>
      <w:r w:rsidR="00697EAF" w:rsidRPr="00DF5135">
        <w:rPr>
          <w:b/>
          <w:bCs/>
          <w:lang w:val="es-ES"/>
        </w:rPr>
        <w:t xml:space="preserve"> </w:t>
      </w:r>
      <w:proofErr w:type="spellStart"/>
      <w:r w:rsidR="00697EAF" w:rsidRPr="00DF5135">
        <w:rPr>
          <w:b/>
          <w:bCs/>
          <w:lang w:val="es-ES"/>
        </w:rPr>
        <w:t>de</w:t>
      </w:r>
      <w:r>
        <w:rPr>
          <w:b/>
          <w:bCs/>
          <w:lang w:val="es-ES"/>
        </w:rPr>
        <w:t>l</w:t>
      </w:r>
      <w:r w:rsidR="003C4E4C" w:rsidRPr="00DF5135">
        <w:rPr>
          <w:b/>
          <w:bCs/>
          <w:lang w:val="es-ES"/>
        </w:rPr>
        <w:t>Software</w:t>
      </w:r>
      <w:proofErr w:type="spellEnd"/>
      <w:r w:rsidR="003C4E4C" w:rsidRPr="00DF5135">
        <w:rPr>
          <w:b/>
          <w:bCs/>
          <w:lang w:val="es-ES"/>
        </w:rPr>
        <w:t xml:space="preserve"> </w:t>
      </w:r>
      <w:proofErr w:type="spellStart"/>
      <w:r w:rsidR="003C4E4C" w:rsidRPr="00DF5135">
        <w:rPr>
          <w:b/>
          <w:bCs/>
          <w:lang w:val="es-ES"/>
        </w:rPr>
        <w:t>Hub</w:t>
      </w:r>
      <w:r w:rsidR="00697EAF" w:rsidRPr="00DF5135">
        <w:rPr>
          <w:b/>
          <w:bCs/>
          <w:lang w:val="es-ES"/>
        </w:rPr>
        <w:t>en</w:t>
      </w:r>
      <w:proofErr w:type="spellEnd"/>
      <w:r w:rsidR="00697EAF" w:rsidRPr="00DF5135">
        <w:rPr>
          <w:b/>
          <w:bCs/>
          <w:lang w:val="es-ES"/>
        </w:rPr>
        <w:t xml:space="preserve"> la nueva localización de </w:t>
      </w:r>
      <w:r w:rsidR="003C4E4C" w:rsidRPr="00DF5135">
        <w:rPr>
          <w:b/>
          <w:bCs/>
          <w:lang w:val="es-ES"/>
        </w:rPr>
        <w:t>Bosch</w:t>
      </w:r>
      <w:r w:rsidR="00697EAF" w:rsidRPr="00DF5135">
        <w:rPr>
          <w:b/>
          <w:bCs/>
          <w:lang w:val="es-ES"/>
        </w:rPr>
        <w:t xml:space="preserve"> en</w:t>
      </w:r>
      <w:r w:rsidR="003C4E4C" w:rsidRPr="00DF5135">
        <w:rPr>
          <w:b/>
          <w:bCs/>
          <w:lang w:val="es-ES"/>
        </w:rPr>
        <w:t xml:space="preserve"> Barcelona </w:t>
      </w:r>
    </w:p>
    <w:p w:rsidR="00697EAF" w:rsidRPr="00DF5135" w:rsidRDefault="00697EAF" w:rsidP="001320C1">
      <w:pPr>
        <w:rPr>
          <w:lang w:val="es-ES"/>
        </w:rPr>
      </w:pPr>
      <w:r w:rsidRPr="00DF5135">
        <w:rPr>
          <w:rStyle w:val="tlid-translation"/>
          <w:lang w:val="es-ES"/>
        </w:rPr>
        <w:t xml:space="preserve">Bosch, a través de su filial ITK </w:t>
      </w:r>
      <w:proofErr w:type="spellStart"/>
      <w:r w:rsidRPr="00DF5135">
        <w:rPr>
          <w:rStyle w:val="tlid-translation"/>
          <w:lang w:val="es-ES"/>
        </w:rPr>
        <w:t>Engineering</w:t>
      </w:r>
      <w:proofErr w:type="spellEnd"/>
      <w:r w:rsidRPr="00DF5135">
        <w:rPr>
          <w:rStyle w:val="tlid-translation"/>
          <w:lang w:val="es-ES"/>
        </w:rPr>
        <w:t xml:space="preserve">, ha lanzado un Software </w:t>
      </w:r>
      <w:proofErr w:type="spellStart"/>
      <w:r w:rsidRPr="00DF5135">
        <w:rPr>
          <w:rStyle w:val="tlid-translation"/>
          <w:lang w:val="es-ES"/>
        </w:rPr>
        <w:t>Hub</w:t>
      </w:r>
      <w:proofErr w:type="spellEnd"/>
      <w:r w:rsidRPr="00DF5135">
        <w:rPr>
          <w:rStyle w:val="tlid-translation"/>
          <w:lang w:val="es-ES"/>
        </w:rPr>
        <w:t xml:space="preserve"> en Barcelona, donde la compañía pretende </w:t>
      </w:r>
      <w:r w:rsidR="00177270">
        <w:rPr>
          <w:rStyle w:val="tlid-translation"/>
          <w:lang w:val="es-ES"/>
        </w:rPr>
        <w:t xml:space="preserve">tener </w:t>
      </w:r>
      <w:r w:rsidRPr="00DF5135">
        <w:rPr>
          <w:rStyle w:val="tlid-translation"/>
          <w:lang w:val="es-ES"/>
        </w:rPr>
        <w:t>contrata</w:t>
      </w:r>
      <w:r w:rsidR="00177270">
        <w:rPr>
          <w:rStyle w:val="tlid-translation"/>
          <w:lang w:val="es-ES"/>
        </w:rPr>
        <w:t>dos</w:t>
      </w:r>
      <w:r w:rsidRPr="00DF5135">
        <w:rPr>
          <w:rStyle w:val="tlid-translation"/>
          <w:lang w:val="es-ES"/>
        </w:rPr>
        <w:t xml:space="preserve"> a unos 70 ingenieros de software hasta finales de año. ITK </w:t>
      </w:r>
      <w:proofErr w:type="spellStart"/>
      <w:r w:rsidRPr="00DF5135">
        <w:rPr>
          <w:rStyle w:val="tlid-translation"/>
          <w:lang w:val="es-ES"/>
        </w:rPr>
        <w:t>Engineering</w:t>
      </w:r>
      <w:proofErr w:type="spellEnd"/>
      <w:r w:rsidRPr="00DF5135">
        <w:rPr>
          <w:rStyle w:val="tlid-translation"/>
          <w:lang w:val="es-ES"/>
        </w:rPr>
        <w:t xml:space="preserve"> se dedica principalmente a proyectos automotrices y aeroespaciales dirigidos tanto a clientes internos como externos. El centro de software tiene su sede en la nueva localización de Bosch en Barcelona, en el distrito 22@, donde numerosas empresas innovadoras y de ingeniería y software conviven con centros de investigación, formación y transferencia digital. Este emplazamiento ha sido, recientemente, el centro de atención de una exposición artística durante el evento "</w:t>
      </w:r>
      <w:proofErr w:type="spellStart"/>
      <w:r w:rsidRPr="00DF5135">
        <w:rPr>
          <w:rStyle w:val="tlid-translation"/>
          <w:lang w:val="es-ES"/>
        </w:rPr>
        <w:t>Poblenou</w:t>
      </w:r>
      <w:proofErr w:type="spellEnd"/>
      <w:r w:rsidRPr="00DF5135">
        <w:rPr>
          <w:rStyle w:val="tlid-translation"/>
          <w:lang w:val="es-ES"/>
        </w:rPr>
        <w:t xml:space="preserve"> Open </w:t>
      </w:r>
      <w:proofErr w:type="spellStart"/>
      <w:r w:rsidRPr="00DF5135">
        <w:rPr>
          <w:rStyle w:val="tlid-translation"/>
          <w:lang w:val="es-ES"/>
        </w:rPr>
        <w:t>Day</w:t>
      </w:r>
      <w:proofErr w:type="spellEnd"/>
      <w:r w:rsidR="00177270">
        <w:rPr>
          <w:rStyle w:val="tlid-translation"/>
          <w:lang w:val="es-ES"/>
        </w:rPr>
        <w:t>”</w:t>
      </w:r>
      <w:r w:rsidRPr="00DF5135">
        <w:rPr>
          <w:rStyle w:val="tlid-translation"/>
          <w:lang w:val="es-ES"/>
        </w:rPr>
        <w:t xml:space="preserve">, donde un conocido artista de </w:t>
      </w:r>
      <w:proofErr w:type="spellStart"/>
      <w:r w:rsidRPr="00DF5135">
        <w:rPr>
          <w:rStyle w:val="tlid-translation"/>
          <w:lang w:val="es-ES"/>
        </w:rPr>
        <w:t>graffitis</w:t>
      </w:r>
      <w:proofErr w:type="spellEnd"/>
      <w:r w:rsidRPr="00DF5135">
        <w:rPr>
          <w:rStyle w:val="tlid-translation"/>
          <w:lang w:val="es-ES"/>
        </w:rPr>
        <w:t xml:space="preserve"> pintó la</w:t>
      </w:r>
      <w:r w:rsidR="00177270">
        <w:rPr>
          <w:rStyle w:val="tlid-translation"/>
          <w:lang w:val="es-ES"/>
        </w:rPr>
        <w:t>s</w:t>
      </w:r>
      <w:r w:rsidRPr="00DF5135">
        <w:rPr>
          <w:rStyle w:val="tlid-translation"/>
          <w:lang w:val="es-ES"/>
        </w:rPr>
        <w:t xml:space="preserve"> persiana</w:t>
      </w:r>
      <w:r w:rsidR="00177270">
        <w:rPr>
          <w:rStyle w:val="tlid-translation"/>
          <w:lang w:val="es-ES"/>
        </w:rPr>
        <w:t>s de cierre</w:t>
      </w:r>
      <w:r w:rsidRPr="00DF5135">
        <w:rPr>
          <w:rStyle w:val="tlid-translation"/>
          <w:lang w:val="es-ES"/>
        </w:rPr>
        <w:t xml:space="preserve"> del edificio, inspirándose en los conceptos </w:t>
      </w:r>
      <w:bookmarkStart w:id="0" w:name="_GoBack"/>
      <w:bookmarkEnd w:id="0"/>
      <w:r w:rsidRPr="00DF5135">
        <w:rPr>
          <w:rStyle w:val="tlid-translation"/>
          <w:lang w:val="es-ES"/>
        </w:rPr>
        <w:t>y colores de Bosch. Est</w:t>
      </w:r>
      <w:r w:rsidR="00177270">
        <w:rPr>
          <w:rStyle w:val="tlid-translation"/>
          <w:lang w:val="es-ES"/>
        </w:rPr>
        <w:t>e</w:t>
      </w:r>
      <w:r w:rsidRPr="00DF5135">
        <w:rPr>
          <w:rStyle w:val="tlid-translation"/>
          <w:lang w:val="es-ES"/>
        </w:rPr>
        <w:t xml:space="preserve"> emplazamiento alberga también un centro formación para clientes de</w:t>
      </w:r>
      <w:r w:rsidR="00E87645" w:rsidRPr="00DF5135">
        <w:rPr>
          <w:rStyle w:val="tlid-translation"/>
          <w:lang w:val="es-ES"/>
        </w:rPr>
        <w:t xml:space="preserve"> las </w:t>
      </w:r>
      <w:proofErr w:type="spellStart"/>
      <w:r w:rsidR="00E87645" w:rsidRPr="00DF5135">
        <w:rPr>
          <w:rStyle w:val="tlid-translation"/>
          <w:lang w:val="es-ES"/>
        </w:rPr>
        <w:t>divisiones</w:t>
      </w:r>
      <w:r w:rsidR="00E87645" w:rsidRPr="00DF5135">
        <w:rPr>
          <w:lang w:val="es-ES"/>
        </w:rPr>
        <w:t>Building</w:t>
      </w:r>
      <w:proofErr w:type="spellEnd"/>
      <w:r w:rsidR="00E87645" w:rsidRPr="00DF5135">
        <w:rPr>
          <w:lang w:val="es-ES"/>
        </w:rPr>
        <w:t xml:space="preserve"> Technologies</w:t>
      </w:r>
      <w:r w:rsidRPr="00DF5135">
        <w:rPr>
          <w:rStyle w:val="tlid-translation"/>
          <w:lang w:val="es-ES"/>
        </w:rPr>
        <w:t xml:space="preserve">, </w:t>
      </w:r>
      <w:proofErr w:type="spellStart"/>
      <w:r w:rsidR="00E87645" w:rsidRPr="00DF5135">
        <w:rPr>
          <w:rStyle w:val="tlid-translation"/>
          <w:lang w:val="es-ES"/>
        </w:rPr>
        <w:t>Power</w:t>
      </w:r>
      <w:proofErr w:type="spellEnd"/>
      <w:r w:rsidR="00E87645" w:rsidRPr="00DF5135">
        <w:rPr>
          <w:rStyle w:val="tlid-translation"/>
          <w:lang w:val="es-ES"/>
        </w:rPr>
        <w:t xml:space="preserve"> Tools y </w:t>
      </w:r>
      <w:proofErr w:type="spellStart"/>
      <w:r w:rsidR="00E87645" w:rsidRPr="00DF5135">
        <w:rPr>
          <w:lang w:val="es-ES"/>
        </w:rPr>
        <w:t>T</w:t>
      </w:r>
      <w:r w:rsidR="008E0C92">
        <w:rPr>
          <w:lang w:val="es-ES"/>
        </w:rPr>
        <w:t>h</w:t>
      </w:r>
      <w:r w:rsidR="00E87645" w:rsidRPr="00DF5135">
        <w:rPr>
          <w:lang w:val="es-ES"/>
        </w:rPr>
        <w:t>ermotechnology</w:t>
      </w:r>
      <w:proofErr w:type="spellEnd"/>
      <w:r w:rsidRPr="00DF5135">
        <w:rPr>
          <w:rStyle w:val="tlid-translation"/>
          <w:lang w:val="es-ES"/>
        </w:rPr>
        <w:t>.</w:t>
      </w:r>
    </w:p>
    <w:p w:rsidR="00697EAF" w:rsidRPr="00DF5135" w:rsidRDefault="00697EAF" w:rsidP="001320C1">
      <w:pPr>
        <w:rPr>
          <w:lang w:val="es-ES"/>
        </w:rPr>
      </w:pPr>
    </w:p>
    <w:p w:rsidR="00D937DA" w:rsidRPr="00DF5135" w:rsidRDefault="00D937DA" w:rsidP="00D937DA">
      <w:pPr>
        <w:rPr>
          <w:b/>
          <w:lang w:val="es-ES"/>
        </w:rPr>
      </w:pPr>
      <w:r w:rsidRPr="00DF5135">
        <w:rPr>
          <w:b/>
          <w:bCs/>
          <w:lang w:val="es-ES"/>
        </w:rPr>
        <w:t>Crea</w:t>
      </w:r>
      <w:r w:rsidR="00DB3CCF" w:rsidRPr="00DF5135">
        <w:rPr>
          <w:b/>
          <w:bCs/>
          <w:lang w:val="es-ES"/>
        </w:rPr>
        <w:t xml:space="preserve">ción </w:t>
      </w:r>
      <w:proofErr w:type="spellStart"/>
      <w:r w:rsidR="00DB3CCF" w:rsidRPr="00DF5135">
        <w:rPr>
          <w:b/>
          <w:bCs/>
          <w:lang w:val="es-ES"/>
        </w:rPr>
        <w:t>del</w:t>
      </w:r>
      <w:r w:rsidR="008E0C92">
        <w:rPr>
          <w:b/>
          <w:bCs/>
          <w:lang w:val="es-ES"/>
        </w:rPr>
        <w:t>“</w:t>
      </w:r>
      <w:r w:rsidRPr="00DF5135">
        <w:rPr>
          <w:b/>
          <w:bCs/>
          <w:lang w:val="es-ES"/>
        </w:rPr>
        <w:t>Smart</w:t>
      </w:r>
      <w:proofErr w:type="spellEnd"/>
      <w:r w:rsidRPr="00DF5135">
        <w:rPr>
          <w:b/>
          <w:bCs/>
          <w:lang w:val="es-ES"/>
        </w:rPr>
        <w:t xml:space="preserve"> Home </w:t>
      </w:r>
      <w:proofErr w:type="spellStart"/>
      <w:r w:rsidRPr="00DF5135">
        <w:rPr>
          <w:b/>
          <w:bCs/>
          <w:lang w:val="es-ES"/>
        </w:rPr>
        <w:t>Lab</w:t>
      </w:r>
      <w:r w:rsidR="008E0C92">
        <w:rPr>
          <w:b/>
          <w:bCs/>
          <w:lang w:val="es-ES"/>
        </w:rPr>
        <w:t>”</w:t>
      </w:r>
      <w:r w:rsidR="00DB3CCF" w:rsidRPr="00DF5135">
        <w:rPr>
          <w:b/>
          <w:bCs/>
          <w:lang w:val="es-ES"/>
        </w:rPr>
        <w:t>e</w:t>
      </w:r>
      <w:r w:rsidRPr="00DF5135">
        <w:rPr>
          <w:b/>
          <w:bCs/>
          <w:lang w:val="es-ES"/>
        </w:rPr>
        <w:t>n</w:t>
      </w:r>
      <w:proofErr w:type="spellEnd"/>
      <w:r w:rsidRPr="00DF5135">
        <w:rPr>
          <w:b/>
          <w:bCs/>
          <w:lang w:val="es-ES"/>
        </w:rPr>
        <w:t xml:space="preserve"> Santander </w:t>
      </w:r>
    </w:p>
    <w:p w:rsidR="00DB3CCF" w:rsidRPr="00DF5135" w:rsidRDefault="00DB3CCF" w:rsidP="00D937DA">
      <w:pPr>
        <w:rPr>
          <w:lang w:val="es-ES"/>
        </w:rPr>
      </w:pPr>
      <w:r w:rsidRPr="00DF5135">
        <w:rPr>
          <w:rStyle w:val="tlid-translation"/>
          <w:lang w:val="es-ES"/>
        </w:rPr>
        <w:t xml:space="preserve">Bosch proporciona software, sensores y servicios, así como muchos años de experiencia en sistemas de dominios cruzados, por ejemplo, en climatización, seguridad y </w:t>
      </w:r>
      <w:r w:rsidRPr="00DF5135">
        <w:rPr>
          <w:rStyle w:val="tlid-translation"/>
          <w:lang w:val="es-ES"/>
        </w:rPr>
        <w:lastRenderedPageBreak/>
        <w:t xml:space="preserve">electrodomésticos para hogares. Las soluciones de Bosch para </w:t>
      </w:r>
      <w:r w:rsidR="008E0C92">
        <w:rPr>
          <w:rStyle w:val="tlid-translation"/>
          <w:lang w:val="es-ES"/>
        </w:rPr>
        <w:t>‘</w:t>
      </w:r>
      <w:proofErr w:type="spellStart"/>
      <w:r w:rsidRPr="00DF5135">
        <w:rPr>
          <w:rStyle w:val="tlid-translation"/>
          <w:lang w:val="es-ES"/>
        </w:rPr>
        <w:t>smart</w:t>
      </w:r>
      <w:proofErr w:type="spellEnd"/>
      <w:r w:rsidRPr="00DF5135">
        <w:rPr>
          <w:rStyle w:val="tlid-translation"/>
          <w:lang w:val="es-ES"/>
        </w:rPr>
        <w:t xml:space="preserve"> home</w:t>
      </w:r>
      <w:r w:rsidR="008E0C92">
        <w:rPr>
          <w:rStyle w:val="tlid-translation"/>
          <w:lang w:val="es-ES"/>
        </w:rPr>
        <w:t>’</w:t>
      </w:r>
      <w:r w:rsidRPr="00DF5135">
        <w:rPr>
          <w:rStyle w:val="tlid-translation"/>
          <w:lang w:val="es-ES"/>
        </w:rPr>
        <w:t xml:space="preserve"> hacen que la vida sea más segura, más cómoda y más eficiente. Además, los usuarios finales desean sistemas y dispositivos que sean fáciles de instalar y manejar, d</w:t>
      </w:r>
      <w:r w:rsidR="00177270">
        <w:rPr>
          <w:rStyle w:val="tlid-translation"/>
          <w:lang w:val="es-ES"/>
        </w:rPr>
        <w:t>e</w:t>
      </w:r>
      <w:r w:rsidRPr="00DF5135">
        <w:rPr>
          <w:rStyle w:val="tlid-translation"/>
          <w:lang w:val="es-ES"/>
        </w:rPr>
        <w:t xml:space="preserve"> forma que hagan su vida cotidiana más sencilla, que ofrezcan una mejor calidad de vida y que ahorren tiempo y dinero. "Hemos creado </w:t>
      </w:r>
      <w:r w:rsidR="00F96C0E" w:rsidRPr="00DF5135">
        <w:rPr>
          <w:rStyle w:val="tlid-translation"/>
          <w:lang w:val="es-ES"/>
        </w:rPr>
        <w:t xml:space="preserve">el </w:t>
      </w:r>
      <w:r w:rsidR="008E0C92">
        <w:rPr>
          <w:rStyle w:val="tlid-translation"/>
          <w:lang w:val="es-ES"/>
        </w:rPr>
        <w:t>“</w:t>
      </w:r>
      <w:r w:rsidRPr="00DF5135">
        <w:rPr>
          <w:rStyle w:val="tlid-translation"/>
          <w:lang w:val="es-ES"/>
        </w:rPr>
        <w:t xml:space="preserve">Bosch </w:t>
      </w:r>
      <w:proofErr w:type="spellStart"/>
      <w:r w:rsidRPr="00DF5135">
        <w:rPr>
          <w:rStyle w:val="tlid-translation"/>
          <w:lang w:val="es-ES"/>
        </w:rPr>
        <w:t>Smart</w:t>
      </w:r>
      <w:proofErr w:type="spellEnd"/>
      <w:r w:rsidRPr="00DF5135">
        <w:rPr>
          <w:rStyle w:val="tlid-translation"/>
          <w:lang w:val="es-ES"/>
        </w:rPr>
        <w:t xml:space="preserve"> Home </w:t>
      </w:r>
      <w:proofErr w:type="spellStart"/>
      <w:r w:rsidRPr="00DF5135">
        <w:rPr>
          <w:rStyle w:val="tlid-translation"/>
          <w:lang w:val="es-ES"/>
        </w:rPr>
        <w:t>Lab</w:t>
      </w:r>
      <w:r w:rsidR="008E0C92">
        <w:rPr>
          <w:rStyle w:val="tlid-translation"/>
          <w:lang w:val="es-ES"/>
        </w:rPr>
        <w:t>”</w:t>
      </w:r>
      <w:r w:rsidR="009745E9">
        <w:rPr>
          <w:rStyle w:val="tlid-translation"/>
          <w:lang w:val="es-ES"/>
        </w:rPr>
        <w:t>,que</w:t>
      </w:r>
      <w:proofErr w:type="spellEnd"/>
      <w:r w:rsidR="009745E9">
        <w:rPr>
          <w:rStyle w:val="tlid-translation"/>
          <w:lang w:val="es-ES"/>
        </w:rPr>
        <w:t xml:space="preserve"> está ubicado </w:t>
      </w:r>
      <w:r w:rsidRPr="00DF5135">
        <w:rPr>
          <w:rStyle w:val="tlid-translation"/>
          <w:lang w:val="es-ES"/>
        </w:rPr>
        <w:t xml:space="preserve">en nuestra planta de BSH en Santander, un espacio innovador donde los clientes pueden </w:t>
      </w:r>
      <w:r w:rsidR="00F96C0E" w:rsidRPr="00DF5135">
        <w:rPr>
          <w:rStyle w:val="tlid-translation"/>
          <w:lang w:val="es-ES"/>
        </w:rPr>
        <w:t>ver</w:t>
      </w:r>
      <w:r w:rsidRPr="00DF5135">
        <w:rPr>
          <w:rStyle w:val="tlid-translation"/>
          <w:lang w:val="es-ES"/>
        </w:rPr>
        <w:t xml:space="preserve"> y experimentar las soluciones </w:t>
      </w:r>
      <w:r w:rsidR="00F96C0E" w:rsidRPr="00DF5135">
        <w:rPr>
          <w:rStyle w:val="tlid-translation"/>
          <w:lang w:val="es-ES"/>
        </w:rPr>
        <w:t xml:space="preserve">de la empresa </w:t>
      </w:r>
      <w:r w:rsidRPr="00DF5135">
        <w:rPr>
          <w:rStyle w:val="tlid-translation"/>
          <w:lang w:val="es-ES"/>
        </w:rPr>
        <w:t>para el hogar inteligente en un espacio único y común", dijo Javier González Pareja.</w:t>
      </w:r>
    </w:p>
    <w:p w:rsidR="00DB3CCF" w:rsidRPr="00DF5135" w:rsidRDefault="00DB3CCF" w:rsidP="00D937DA">
      <w:pPr>
        <w:rPr>
          <w:lang w:val="es-ES"/>
        </w:rPr>
      </w:pPr>
    </w:p>
    <w:p w:rsidR="003F11A2" w:rsidRPr="00DF5135" w:rsidRDefault="003F11A2" w:rsidP="00D937DA">
      <w:pPr>
        <w:rPr>
          <w:b/>
          <w:lang w:val="es-ES"/>
        </w:rPr>
      </w:pPr>
      <w:r w:rsidRPr="00DF5135">
        <w:rPr>
          <w:b/>
          <w:lang w:val="es-ES"/>
        </w:rPr>
        <w:t xml:space="preserve">Proyecto </w:t>
      </w:r>
      <w:r w:rsidR="00365E14" w:rsidRPr="00DF5135">
        <w:rPr>
          <w:b/>
          <w:lang w:val="es-ES"/>
        </w:rPr>
        <w:t>‘</w:t>
      </w:r>
      <w:proofErr w:type="spellStart"/>
      <w:r w:rsidRPr="00DF5135">
        <w:rPr>
          <w:b/>
          <w:lang w:val="es-ES"/>
        </w:rPr>
        <w:t>s</w:t>
      </w:r>
      <w:r w:rsidR="00D937DA" w:rsidRPr="00DF5135">
        <w:rPr>
          <w:b/>
          <w:lang w:val="es-ES"/>
        </w:rPr>
        <w:t>martcity</w:t>
      </w:r>
      <w:r w:rsidR="00365E14" w:rsidRPr="00DF5135">
        <w:rPr>
          <w:b/>
          <w:lang w:val="es-ES"/>
        </w:rPr>
        <w:t>’</w:t>
      </w:r>
      <w:r w:rsidRPr="00DF5135">
        <w:rPr>
          <w:b/>
          <w:lang w:val="es-ES"/>
        </w:rPr>
        <w:t>en</w:t>
      </w:r>
      <w:proofErr w:type="spellEnd"/>
      <w:r w:rsidR="00D937DA" w:rsidRPr="00DF5135">
        <w:rPr>
          <w:b/>
          <w:lang w:val="es-ES"/>
        </w:rPr>
        <w:t xml:space="preserve"> Sevill</w:t>
      </w:r>
      <w:r w:rsidRPr="00DF5135">
        <w:rPr>
          <w:b/>
          <w:lang w:val="es-ES"/>
        </w:rPr>
        <w:t>a</w:t>
      </w:r>
      <w:r w:rsidR="00D937DA" w:rsidRPr="00DF5135">
        <w:rPr>
          <w:b/>
          <w:lang w:val="es-ES"/>
        </w:rPr>
        <w:t xml:space="preserve">: </w:t>
      </w:r>
      <w:r w:rsidRPr="00DF5135">
        <w:rPr>
          <w:b/>
          <w:lang w:val="es-ES"/>
        </w:rPr>
        <w:t xml:space="preserve">la tecnología de Bosch ayuda a </w:t>
      </w:r>
      <w:r w:rsidR="00365E14" w:rsidRPr="00DF5135">
        <w:rPr>
          <w:b/>
          <w:lang w:val="es-ES"/>
        </w:rPr>
        <w:t>mejorar</w:t>
      </w:r>
      <w:r w:rsidRPr="00DF5135">
        <w:rPr>
          <w:b/>
          <w:lang w:val="es-ES"/>
        </w:rPr>
        <w:t xml:space="preserve"> la seguridad</w:t>
      </w:r>
    </w:p>
    <w:p w:rsidR="003F11A2" w:rsidRPr="00DF5135" w:rsidRDefault="00365E14" w:rsidP="00D937DA">
      <w:pPr>
        <w:rPr>
          <w:lang w:val="es-ES"/>
        </w:rPr>
      </w:pPr>
      <w:r w:rsidRPr="00DF5135">
        <w:rPr>
          <w:rStyle w:val="tlid-translation"/>
          <w:lang w:val="es-ES"/>
        </w:rPr>
        <w:t>El Ayuntamiento de Sevilla y Bosch España</w:t>
      </w:r>
      <w:r w:rsidR="00177270">
        <w:rPr>
          <w:rStyle w:val="tlid-translation"/>
          <w:lang w:val="es-ES"/>
        </w:rPr>
        <w:t xml:space="preserve"> han</w:t>
      </w:r>
      <w:r w:rsidRPr="00DF5135">
        <w:rPr>
          <w:rStyle w:val="tlid-translation"/>
          <w:lang w:val="es-ES"/>
        </w:rPr>
        <w:t xml:space="preserve"> colabora</w:t>
      </w:r>
      <w:r w:rsidR="00177270">
        <w:rPr>
          <w:rStyle w:val="tlid-translation"/>
          <w:lang w:val="es-ES"/>
        </w:rPr>
        <w:t>do</w:t>
      </w:r>
      <w:r w:rsidRPr="00DF5135">
        <w:rPr>
          <w:rStyle w:val="tlid-translation"/>
          <w:lang w:val="es-ES"/>
        </w:rPr>
        <w:t xml:space="preserve">, por segundo año consecutivo, para garantizar la seguridad de los visitantes durante la </w:t>
      </w:r>
      <w:r w:rsidR="00177270">
        <w:rPr>
          <w:rStyle w:val="tlid-translation"/>
          <w:lang w:val="es-ES"/>
        </w:rPr>
        <w:t xml:space="preserve">pasada </w:t>
      </w:r>
      <w:r w:rsidRPr="00DF5135">
        <w:rPr>
          <w:rStyle w:val="tlid-translation"/>
          <w:lang w:val="es-ES"/>
        </w:rPr>
        <w:t>Semana Santa. Este proyecto de ‘</w:t>
      </w:r>
      <w:proofErr w:type="spellStart"/>
      <w:r w:rsidRPr="00DF5135">
        <w:rPr>
          <w:rStyle w:val="tlid-translation"/>
          <w:lang w:val="es-ES"/>
        </w:rPr>
        <w:t>smartcity</w:t>
      </w:r>
      <w:proofErr w:type="spellEnd"/>
      <w:r w:rsidRPr="00DF5135">
        <w:rPr>
          <w:rStyle w:val="tlid-translation"/>
          <w:lang w:val="es-ES"/>
        </w:rPr>
        <w:t>’ se centra en la utilización de la analítica de video de las cámaras de Bosch como sensores inteligentes, proporcionando información en tiempo real sobre la afluencia de personas, multitudes, medición virtual de aforos y detección de objetos en movimiento, así como de vehículos pesados en zonas peatonales. Este año, como novedad, se ha agregado al proyecto la detección de sonidos, específicamente volúmenes de ruido, que pueden indicar la posibilidad de una situación crítica de pánico. Además, los sensores de aparcamiento de Bosch se han instalado en el centro de la ciudad para identificar vehículos estacionados que</w:t>
      </w:r>
      <w:r w:rsidR="00177270">
        <w:rPr>
          <w:rStyle w:val="tlid-translation"/>
          <w:lang w:val="es-ES"/>
        </w:rPr>
        <w:t xml:space="preserve"> pudieran bloquear</w:t>
      </w:r>
      <w:r w:rsidRPr="00DF5135">
        <w:rPr>
          <w:rStyle w:val="tlid-translation"/>
          <w:lang w:val="es-ES"/>
        </w:rPr>
        <w:t xml:space="preserve"> salidas de emergencia o zonas de evacuación.</w:t>
      </w:r>
    </w:p>
    <w:p w:rsidR="00365E14" w:rsidRPr="00DF5135" w:rsidRDefault="00365E14" w:rsidP="00D937DA">
      <w:pPr>
        <w:rPr>
          <w:lang w:val="es-ES"/>
        </w:rPr>
      </w:pPr>
    </w:p>
    <w:p w:rsidR="005D2B8B" w:rsidRPr="00DF5135" w:rsidRDefault="00D937DA" w:rsidP="005D2B8B">
      <w:pPr>
        <w:rPr>
          <w:b/>
          <w:bCs/>
          <w:lang w:val="es-ES"/>
        </w:rPr>
      </w:pPr>
      <w:r w:rsidRPr="00DF5135">
        <w:rPr>
          <w:b/>
          <w:bCs/>
          <w:color w:val="000000" w:themeColor="text1"/>
          <w:lang w:val="es-ES"/>
        </w:rPr>
        <w:t>COUP</w:t>
      </w:r>
      <w:r w:rsidR="005D2B8B" w:rsidRPr="00DF5135">
        <w:rPr>
          <w:b/>
          <w:bCs/>
          <w:lang w:val="es-ES"/>
        </w:rPr>
        <w:t xml:space="preserve"> aumenta su presencia en Madrid con 500 nuev</w:t>
      </w:r>
      <w:r w:rsidR="008E0C92">
        <w:rPr>
          <w:b/>
          <w:bCs/>
          <w:lang w:val="es-ES"/>
        </w:rPr>
        <w:t>o</w:t>
      </w:r>
      <w:r w:rsidR="005D2B8B" w:rsidRPr="00DF5135">
        <w:rPr>
          <w:b/>
          <w:bCs/>
          <w:lang w:val="es-ES"/>
        </w:rPr>
        <w:t xml:space="preserve">s </w:t>
      </w:r>
      <w:proofErr w:type="spellStart"/>
      <w:r w:rsidR="008E0C92">
        <w:rPr>
          <w:b/>
          <w:bCs/>
          <w:lang w:val="es-ES"/>
        </w:rPr>
        <w:t>scooters</w:t>
      </w:r>
      <w:proofErr w:type="spellEnd"/>
    </w:p>
    <w:p w:rsidR="007D7C61" w:rsidRPr="00DF5135" w:rsidRDefault="005D2B8B" w:rsidP="00D937DA">
      <w:pPr>
        <w:rPr>
          <w:rStyle w:val="tlid-translation"/>
          <w:color w:val="000000" w:themeColor="text1"/>
          <w:lang w:val="es-ES"/>
        </w:rPr>
      </w:pPr>
      <w:r w:rsidRPr="00DF5135">
        <w:rPr>
          <w:rStyle w:val="tlid-translation"/>
          <w:lang w:val="es-ES"/>
        </w:rPr>
        <w:t>Con el objetivo de mejorar la movilidad urbana y ofrecer a los ciudadanos nuevas formas de desplaza</w:t>
      </w:r>
      <w:r w:rsidR="00177270">
        <w:rPr>
          <w:rStyle w:val="tlid-translation"/>
          <w:lang w:val="es-ES"/>
        </w:rPr>
        <w:t>miento</w:t>
      </w:r>
      <w:r w:rsidRPr="00DF5135">
        <w:rPr>
          <w:rStyle w:val="tlid-translation"/>
          <w:lang w:val="es-ES"/>
        </w:rPr>
        <w:t xml:space="preserve"> por el centro de la ciudad, Bosch lanzó en Madrid, en septiembre de 2018, el servicio de scooter eléctrico compartido COUP. Tras una exitosa introducción, la compañía aumentará su flota en 500 unidades </w:t>
      </w:r>
      <w:r w:rsidR="008E0C92">
        <w:rPr>
          <w:rStyle w:val="tlid-translation"/>
          <w:lang w:val="es-ES"/>
        </w:rPr>
        <w:t xml:space="preserve">más </w:t>
      </w:r>
      <w:r w:rsidRPr="00DF5135">
        <w:rPr>
          <w:rStyle w:val="tlid-translation"/>
          <w:lang w:val="es-ES"/>
        </w:rPr>
        <w:t xml:space="preserve">este año, </w:t>
      </w:r>
      <w:proofErr w:type="spellStart"/>
      <w:r w:rsidR="00177270">
        <w:rPr>
          <w:rStyle w:val="tlid-translation"/>
          <w:lang w:val="es-ES"/>
        </w:rPr>
        <w:t>alcanzandolos</w:t>
      </w:r>
      <w:proofErr w:type="spellEnd"/>
      <w:r w:rsidRPr="00DF5135">
        <w:rPr>
          <w:rStyle w:val="tlid-translation"/>
          <w:lang w:val="es-ES"/>
        </w:rPr>
        <w:t xml:space="preserve"> 1.350 </w:t>
      </w:r>
      <w:proofErr w:type="spellStart"/>
      <w:r w:rsidRPr="00DF5135">
        <w:rPr>
          <w:rStyle w:val="tlid-translation"/>
          <w:lang w:val="es-ES"/>
        </w:rPr>
        <w:t>scooters</w:t>
      </w:r>
      <w:proofErr w:type="spellEnd"/>
      <w:r w:rsidRPr="00DF5135">
        <w:rPr>
          <w:rStyle w:val="tlid-translation"/>
          <w:lang w:val="es-ES"/>
        </w:rPr>
        <w:t xml:space="preserve"> en la ciudad. Además, se han realizado ajustes con respecto al modelo de tarificación y la app, para hacer que el uso de la aplicación para </w:t>
      </w:r>
      <w:proofErr w:type="spellStart"/>
      <w:r w:rsidRPr="00DF5135">
        <w:rPr>
          <w:rStyle w:val="tlid-translation"/>
          <w:lang w:val="es-ES"/>
        </w:rPr>
        <w:t>smartphones</w:t>
      </w:r>
      <w:proofErr w:type="spellEnd"/>
      <w:r w:rsidRPr="00DF5135">
        <w:rPr>
          <w:rStyle w:val="tlid-translation"/>
          <w:lang w:val="es-ES"/>
        </w:rPr>
        <w:t xml:space="preserve"> sea una experiencia aún más positiva para los usuarios. El servicio de scooter eléctrico compartido COUP ofrece una alternativa simple y divertida al transporte público, al coche privado o al taxi.</w:t>
      </w:r>
    </w:p>
    <w:p w:rsidR="007D7C61" w:rsidRPr="00DF5135" w:rsidRDefault="007D7C61" w:rsidP="00D937DA">
      <w:pPr>
        <w:rPr>
          <w:rStyle w:val="tlid-translation"/>
          <w:color w:val="000000" w:themeColor="text1"/>
          <w:lang w:val="es-ES"/>
        </w:rPr>
      </w:pPr>
    </w:p>
    <w:p w:rsidR="00F21C47" w:rsidRPr="00DF5135" w:rsidRDefault="00977F8E" w:rsidP="00F21C47">
      <w:pPr>
        <w:spacing w:line="340" w:lineRule="exact"/>
        <w:rPr>
          <w:b/>
          <w:lang w:val="es-ES"/>
        </w:rPr>
      </w:pPr>
      <w:r w:rsidRPr="00DF5135">
        <w:rPr>
          <w:rStyle w:val="tlid-translation"/>
          <w:b/>
          <w:lang w:val="es-ES"/>
        </w:rPr>
        <w:t xml:space="preserve">Fortalecimiento </w:t>
      </w:r>
      <w:r w:rsidR="005D2B8B" w:rsidRPr="00DF5135">
        <w:rPr>
          <w:rStyle w:val="tlid-translation"/>
          <w:b/>
          <w:lang w:val="es-ES"/>
        </w:rPr>
        <w:t xml:space="preserve">de la movilidad eléctrica, </w:t>
      </w:r>
      <w:r w:rsidR="00177270">
        <w:rPr>
          <w:rStyle w:val="tlid-translation"/>
          <w:b/>
          <w:lang w:val="es-ES"/>
        </w:rPr>
        <w:t>al tiempo que</w:t>
      </w:r>
      <w:r w:rsidRPr="00DF5135">
        <w:rPr>
          <w:rStyle w:val="tlid-translation"/>
          <w:b/>
          <w:lang w:val="es-ES"/>
        </w:rPr>
        <w:t xml:space="preserve">se </w:t>
      </w:r>
      <w:r w:rsidR="005D2B8B" w:rsidRPr="00DF5135">
        <w:rPr>
          <w:rStyle w:val="tlid-translation"/>
          <w:b/>
          <w:lang w:val="es-ES"/>
        </w:rPr>
        <w:t>optimiza</w:t>
      </w:r>
      <w:r w:rsidRPr="00DF5135">
        <w:rPr>
          <w:rStyle w:val="tlid-translation"/>
          <w:b/>
          <w:lang w:val="es-ES"/>
        </w:rPr>
        <w:t>n</w:t>
      </w:r>
      <w:r w:rsidR="005D2B8B" w:rsidRPr="00DF5135">
        <w:rPr>
          <w:rStyle w:val="tlid-translation"/>
          <w:b/>
          <w:lang w:val="es-ES"/>
        </w:rPr>
        <w:t xml:space="preserve"> los motores de combustión interna</w:t>
      </w:r>
    </w:p>
    <w:p w:rsidR="005D2B8B" w:rsidRPr="00DF5135" w:rsidRDefault="00977F8E" w:rsidP="008467FE">
      <w:pPr>
        <w:rPr>
          <w:lang w:val="es-ES"/>
        </w:rPr>
      </w:pPr>
      <w:r w:rsidRPr="00DF5135">
        <w:rPr>
          <w:rStyle w:val="tlid-translation"/>
          <w:lang w:val="es-ES"/>
        </w:rPr>
        <w:t xml:space="preserve">En cuanto a los esfuerzos para mejorar la calidad del aire en las ciudades, Bosch espera que los vehículos eléctricos desempeñen un papel importante. En el emergente mercado a gran escala de la </w:t>
      </w:r>
      <w:proofErr w:type="spellStart"/>
      <w:r w:rsidRPr="00DF5135">
        <w:rPr>
          <w:rStyle w:val="tlid-translation"/>
          <w:lang w:val="es-ES"/>
        </w:rPr>
        <w:t>electromovilidad</w:t>
      </w:r>
      <w:proofErr w:type="spellEnd"/>
      <w:r w:rsidRPr="00DF5135">
        <w:rPr>
          <w:rStyle w:val="tlid-translation"/>
          <w:lang w:val="es-ES"/>
        </w:rPr>
        <w:t>, Bosch se esfuerza por convertirse en líder del mercado. Para 2025, la compañía pretende alcanzar 5.000 millones de euros en ventas en esta área, diez veces más que en 2018. Los componentes de Bosch para est</w:t>
      </w:r>
      <w:r w:rsidR="00177270">
        <w:rPr>
          <w:rStyle w:val="tlid-translation"/>
          <w:lang w:val="es-ES"/>
        </w:rPr>
        <w:t>e tipo de</w:t>
      </w:r>
      <w:r w:rsidRPr="00DF5135">
        <w:rPr>
          <w:rStyle w:val="tlid-translation"/>
          <w:lang w:val="es-ES"/>
        </w:rPr>
        <w:t xml:space="preserve"> propulsión equipan ya a más de un millón de coches eléctricos en </w:t>
      </w:r>
      <w:r w:rsidR="00177270">
        <w:rPr>
          <w:rStyle w:val="tlid-translation"/>
          <w:lang w:val="es-ES"/>
        </w:rPr>
        <w:t>todo el</w:t>
      </w:r>
      <w:r w:rsidRPr="00DF5135">
        <w:rPr>
          <w:rStyle w:val="tlid-translation"/>
          <w:lang w:val="es-ES"/>
        </w:rPr>
        <w:t xml:space="preserve"> mundo. Para finales de 2022, esta cifra aumentará a 14 millones. A fecha de hoy, la compañía ha </w:t>
      </w:r>
      <w:r w:rsidRPr="00DF5135">
        <w:rPr>
          <w:rStyle w:val="tlid-translation"/>
          <w:lang w:val="es-ES"/>
        </w:rPr>
        <w:lastRenderedPageBreak/>
        <w:t>llevado a cabo proyectos de propulsión para 50 plataformas de vehículos eléctricos. Solo el año pasado se obtuvieron 30 proyectos.</w:t>
      </w:r>
    </w:p>
    <w:p w:rsidR="005D2B8B" w:rsidRPr="00DF5135" w:rsidRDefault="005D2B8B" w:rsidP="008467FE">
      <w:pPr>
        <w:rPr>
          <w:lang w:val="es-ES"/>
        </w:rPr>
      </w:pPr>
    </w:p>
    <w:p w:rsidR="00F21C47" w:rsidRPr="00DF5135" w:rsidRDefault="00977F8E" w:rsidP="00F21C47">
      <w:pPr>
        <w:spacing w:line="340" w:lineRule="exact"/>
        <w:rPr>
          <w:b/>
          <w:color w:val="1F497D" w:themeColor="text2"/>
          <w:lang w:val="es-ES"/>
        </w:rPr>
      </w:pPr>
      <w:r w:rsidRPr="00DF5135">
        <w:rPr>
          <w:rStyle w:val="tlid-translation"/>
          <w:lang w:val="es-ES"/>
        </w:rPr>
        <w:t xml:space="preserve">La compañía pronostica que, en 2030, aproximadamente el 75 por ciento de todos los vehículos turismos y comerciales ligeros nuevos </w:t>
      </w:r>
      <w:r w:rsidR="00177270">
        <w:rPr>
          <w:rStyle w:val="tlid-translation"/>
          <w:lang w:val="es-ES"/>
        </w:rPr>
        <w:t>todavía</w:t>
      </w:r>
      <w:r w:rsidRPr="00DF5135">
        <w:rPr>
          <w:rStyle w:val="tlid-translation"/>
          <w:lang w:val="es-ES"/>
        </w:rPr>
        <w:t xml:space="preserve"> serán propulsados por un motor de combustión interna. A la vista de esto, Bosch continúa invirtiendo cantidades considerables en la optimización de los motores de gasolina y diésel. La empresa está utilizando la inteligencia artificial </w:t>
      </w:r>
      <w:r w:rsidR="00177270">
        <w:rPr>
          <w:rStyle w:val="tlid-translation"/>
          <w:lang w:val="es-ES"/>
        </w:rPr>
        <w:t xml:space="preserve">(AI) </w:t>
      </w:r>
      <w:r w:rsidRPr="00DF5135">
        <w:rPr>
          <w:rStyle w:val="tlid-translation"/>
          <w:lang w:val="es-ES"/>
        </w:rPr>
        <w:t>para desarrollar aún más este tipo de motores.Como ejemplo, Bosch está u</w:t>
      </w:r>
      <w:r w:rsidR="00177270">
        <w:rPr>
          <w:rStyle w:val="tlid-translation"/>
          <w:lang w:val="es-ES"/>
        </w:rPr>
        <w:t>sando</w:t>
      </w:r>
      <w:r w:rsidRPr="00DF5135">
        <w:rPr>
          <w:rStyle w:val="tlid-translation"/>
          <w:lang w:val="es-ES"/>
        </w:rPr>
        <w:t xml:space="preserve"> la AI para controlar de manera predecible el tratamiento de los gases de escape de acuerdo con los patrones extraídos del comportamiento de conducción individual, ya que esto puede reducir aún más las emisiones de los vehículos</w:t>
      </w:r>
    </w:p>
    <w:p w:rsidR="00977F8E" w:rsidRPr="00DF5135" w:rsidRDefault="00977F8E" w:rsidP="00F21C47">
      <w:pPr>
        <w:spacing w:line="340" w:lineRule="exact"/>
        <w:rPr>
          <w:b/>
          <w:color w:val="1F497D" w:themeColor="text2"/>
          <w:lang w:val="es-ES"/>
        </w:rPr>
      </w:pPr>
    </w:p>
    <w:p w:rsidR="00A56350" w:rsidRPr="00DF5135" w:rsidRDefault="00F312F7" w:rsidP="00A56350">
      <w:pPr>
        <w:rPr>
          <w:b/>
          <w:lang w:val="es-ES"/>
        </w:rPr>
      </w:pPr>
      <w:r w:rsidRPr="00DF5135">
        <w:rPr>
          <w:rStyle w:val="tlid-translation"/>
          <w:b/>
          <w:lang w:val="es-ES"/>
        </w:rPr>
        <w:t>Acción climática y medidas de calidad del aire a nivel global y local</w:t>
      </w:r>
    </w:p>
    <w:p w:rsidR="00F312F7" w:rsidRPr="00DF5135" w:rsidRDefault="00E734D2" w:rsidP="00E734D2">
      <w:pPr>
        <w:spacing w:line="340" w:lineRule="exact"/>
        <w:rPr>
          <w:lang w:val="es-ES"/>
        </w:rPr>
      </w:pPr>
      <w:r w:rsidRPr="00DF5135">
        <w:rPr>
          <w:rStyle w:val="tlid-translation"/>
          <w:lang w:val="es-ES"/>
        </w:rPr>
        <w:t xml:space="preserve">“El cambio climático no es ciencia ficción, está sucediendo realmente. Si vamos a tomarnos en serio el Acuerdo de París, entonces la acción climática no debe de contemplarse solo como una aspiración a largo plazo, sino que debe de suceder aquí y ahora", dijo Dr. </w:t>
      </w:r>
      <w:proofErr w:type="spellStart"/>
      <w:r w:rsidRPr="00DF5135">
        <w:rPr>
          <w:rStyle w:val="tlid-translation"/>
          <w:lang w:val="es-ES"/>
        </w:rPr>
        <w:t>VolkmarDenner</w:t>
      </w:r>
      <w:proofErr w:type="spellEnd"/>
      <w:r w:rsidRPr="00DF5135">
        <w:rPr>
          <w:rStyle w:val="tlid-translation"/>
          <w:lang w:val="es-ES"/>
        </w:rPr>
        <w:t xml:space="preserve">, presidente del Consejo de Administración de Robert Bosch </w:t>
      </w:r>
      <w:proofErr w:type="spellStart"/>
      <w:r w:rsidRPr="00DF5135">
        <w:rPr>
          <w:rStyle w:val="tlid-translation"/>
          <w:lang w:val="es-ES"/>
        </w:rPr>
        <w:t>GmbH</w:t>
      </w:r>
      <w:proofErr w:type="spellEnd"/>
      <w:r w:rsidRPr="00DF5135">
        <w:rPr>
          <w:rStyle w:val="tlid-translation"/>
          <w:lang w:val="es-ES"/>
        </w:rPr>
        <w:t>, en la conferencia de prensa anual de la compañía."También nos tomamos muy en serio las preocupaciones de la gente sobre la calidad del aire en las ciudades. Como líder en innovación, queremos ofrecer soluciones tecnológicas a los problemas ecológicos".</w:t>
      </w:r>
    </w:p>
    <w:p w:rsidR="00F312F7" w:rsidRPr="00DF5135" w:rsidRDefault="00F312F7" w:rsidP="00A56350">
      <w:pPr>
        <w:spacing w:line="340" w:lineRule="exact"/>
        <w:rPr>
          <w:lang w:val="es-ES"/>
        </w:rPr>
      </w:pPr>
    </w:p>
    <w:p w:rsidR="00E734D2" w:rsidRPr="00DF5135" w:rsidRDefault="00E734D2" w:rsidP="00E734D2">
      <w:pPr>
        <w:pStyle w:val="Encabezado"/>
        <w:tabs>
          <w:tab w:val="clear" w:pos="4153"/>
          <w:tab w:val="clear" w:pos="8306"/>
        </w:tabs>
        <w:spacing w:line="340" w:lineRule="exact"/>
        <w:rPr>
          <w:b/>
          <w:bCs/>
          <w:lang w:val="es-ES"/>
        </w:rPr>
      </w:pPr>
      <w:r w:rsidRPr="00DF5135">
        <w:rPr>
          <w:lang w:val="es-ES"/>
        </w:rPr>
        <w:t xml:space="preserve">Esta es la razón por la que, por un lado, Bosch está intensificando </w:t>
      </w:r>
      <w:r w:rsidRPr="00DF5135">
        <w:rPr>
          <w:rStyle w:val="tlid-translation"/>
          <w:lang w:val="es-ES"/>
        </w:rPr>
        <w:t>sus, ya de por sí, exitosos esfuerzos para reducir su producción de CO</w:t>
      </w:r>
      <w:r w:rsidRPr="00DF5135">
        <w:rPr>
          <w:rStyle w:val="tlid-translation"/>
          <w:vertAlign w:val="subscript"/>
          <w:lang w:val="es-ES"/>
        </w:rPr>
        <w:t>2</w:t>
      </w:r>
      <w:r w:rsidRPr="00DF5135">
        <w:rPr>
          <w:rStyle w:val="tlid-translation"/>
          <w:lang w:val="es-ES"/>
        </w:rPr>
        <w:t xml:space="preserve">. “Seremos la primera empresa industrial importante en lograr el ambicioso objetivo de la neutralidad de carbono en poco más de un año”, anunció </w:t>
      </w:r>
      <w:proofErr w:type="spellStart"/>
      <w:r w:rsidRPr="00DF5135">
        <w:rPr>
          <w:rStyle w:val="tlid-translation"/>
          <w:lang w:val="es-ES"/>
        </w:rPr>
        <w:t>Denner</w:t>
      </w:r>
      <w:proofErr w:type="spellEnd"/>
      <w:r w:rsidRPr="00DF5135">
        <w:rPr>
          <w:rStyle w:val="tlid-translation"/>
          <w:lang w:val="es-ES"/>
        </w:rPr>
        <w:t xml:space="preserve">. "Las 400 localizaciones de Bosch en todo el mundo serán neutras en </w:t>
      </w:r>
      <w:r w:rsidR="00177270" w:rsidRPr="00DF5135">
        <w:rPr>
          <w:rStyle w:val="tlid-translation"/>
          <w:lang w:val="es-ES"/>
        </w:rPr>
        <w:t>CO</w:t>
      </w:r>
      <w:r w:rsidR="00177270" w:rsidRPr="00DF5135">
        <w:rPr>
          <w:rStyle w:val="tlid-translation"/>
          <w:vertAlign w:val="subscript"/>
          <w:lang w:val="es-ES"/>
        </w:rPr>
        <w:t>2</w:t>
      </w:r>
      <w:r w:rsidRPr="00DF5135">
        <w:rPr>
          <w:rStyle w:val="tlid-translation"/>
          <w:lang w:val="es-ES"/>
        </w:rPr>
        <w:t xml:space="preserve"> a partir del próximo año". Para conseguirlo, la empresa se basa en cuatro ejes principales: aumentar la eficiencia energética, incrementar la proporción de renovables en su suministro de energía, comprar más energía verde y compensar las emisiones de carbono inevitables. Esto evitará unas emisiones de 3,3 millones de toneladas de CO</w:t>
      </w:r>
      <w:r w:rsidRPr="00DF5135">
        <w:rPr>
          <w:rStyle w:val="tlid-translation"/>
          <w:vertAlign w:val="subscript"/>
          <w:lang w:val="es-ES"/>
        </w:rPr>
        <w:t>2</w:t>
      </w:r>
      <w:r w:rsidRPr="00DF5135">
        <w:rPr>
          <w:rStyle w:val="tlid-translation"/>
          <w:lang w:val="es-ES"/>
        </w:rPr>
        <w:t xml:space="preserve"> para 2020.</w:t>
      </w:r>
    </w:p>
    <w:p w:rsidR="00A56350" w:rsidRPr="00DF5135" w:rsidRDefault="00A56350" w:rsidP="00E734D2">
      <w:pPr>
        <w:spacing w:line="340" w:lineRule="exact"/>
        <w:rPr>
          <w:lang w:val="es-ES"/>
        </w:rPr>
      </w:pPr>
    </w:p>
    <w:p w:rsidR="00E734D2" w:rsidRPr="00DF5135" w:rsidRDefault="00E734D2" w:rsidP="00E734D2">
      <w:pPr>
        <w:spacing w:line="340" w:lineRule="exact"/>
        <w:rPr>
          <w:lang w:val="es-ES"/>
        </w:rPr>
      </w:pPr>
      <w:r w:rsidRPr="00DF5135">
        <w:rPr>
          <w:rStyle w:val="tlid-translation"/>
          <w:lang w:val="es-ES"/>
        </w:rPr>
        <w:t xml:space="preserve">Por otro lado, Bosch también persigue un objetivo ambicioso en lo que respecta a la calidad del aire.“Queremos reducir la contaminación del aire procedente del tráfico a prácticamente cero. Para conseguirlo, estamos mirando más allá del capó del automóvil", dijo </w:t>
      </w:r>
      <w:proofErr w:type="spellStart"/>
      <w:r w:rsidRPr="00DF5135">
        <w:rPr>
          <w:rStyle w:val="tlid-translation"/>
          <w:lang w:val="es-ES"/>
        </w:rPr>
        <w:t>Denner.En</w:t>
      </w:r>
      <w:proofErr w:type="spellEnd"/>
      <w:r w:rsidRPr="00DF5135">
        <w:rPr>
          <w:rStyle w:val="tlid-translation"/>
          <w:lang w:val="es-ES"/>
        </w:rPr>
        <w:t xml:space="preserve"> este empeño, la compañía basará sus actividades en tres pilares:Bosch está desarrollando tecnologías de propulsión de baja contaminación, está trabajando con gobiernos municipales en proyectos para mantener flujos de tráfico estables y está llevando a cabo un sistema propio de gestión de la movilidad en sus emplazamientos.</w:t>
      </w:r>
    </w:p>
    <w:p w:rsidR="00E734D2" w:rsidRPr="00DF5135" w:rsidRDefault="00E734D2" w:rsidP="00A56350">
      <w:pPr>
        <w:spacing w:line="340" w:lineRule="exact"/>
        <w:rPr>
          <w:lang w:val="es-ES"/>
        </w:rPr>
      </w:pPr>
    </w:p>
    <w:p w:rsidR="00E734D2" w:rsidRPr="00DF5135" w:rsidRDefault="00E734D2" w:rsidP="00A56350">
      <w:pPr>
        <w:spacing w:line="340" w:lineRule="exact"/>
        <w:rPr>
          <w:lang w:val="es-ES"/>
        </w:rPr>
      </w:pPr>
      <w:r w:rsidRPr="00DF5135">
        <w:rPr>
          <w:rStyle w:val="tlid-translation"/>
          <w:lang w:val="es-ES"/>
        </w:rPr>
        <w:lastRenderedPageBreak/>
        <w:t>En las localizaciones españolas, las emisiones absolutas de CO</w:t>
      </w:r>
      <w:r w:rsidRPr="00DF5135">
        <w:rPr>
          <w:rStyle w:val="tlid-translation"/>
          <w:vertAlign w:val="subscript"/>
          <w:lang w:val="es-ES"/>
        </w:rPr>
        <w:t>2</w:t>
      </w:r>
      <w:r w:rsidRPr="00DF5135">
        <w:rPr>
          <w:rStyle w:val="tlid-translation"/>
          <w:lang w:val="es-ES"/>
        </w:rPr>
        <w:t xml:space="preserve"> se han reducido en un 10 por ciento en los últimos dos años, a pesar de que la capacidad en horas de trabajo se ha incrementado en más del cinco por ciento durante el mismo período. Para 2019, Bosch España planea invertir unos dos millones de euros en diferentes medidas para reducir aún más las emisiones de CO</w:t>
      </w:r>
      <w:r w:rsidRPr="00DF5135">
        <w:rPr>
          <w:rStyle w:val="tlid-translation"/>
          <w:vertAlign w:val="subscript"/>
          <w:lang w:val="es-ES"/>
        </w:rPr>
        <w:t>2</w:t>
      </w:r>
      <w:r w:rsidRPr="00DF5135">
        <w:rPr>
          <w:rStyle w:val="tlid-translation"/>
          <w:lang w:val="es-ES"/>
        </w:rPr>
        <w:t xml:space="preserve"> en sus emplazamientos. Se prestará especial atención a los proyectos de iluminación LED en producción, así como </w:t>
      </w:r>
      <w:r w:rsidR="005A4D9F" w:rsidRPr="00DF5135">
        <w:rPr>
          <w:rStyle w:val="tlid-translation"/>
          <w:lang w:val="es-ES"/>
        </w:rPr>
        <w:t>en</w:t>
      </w:r>
      <w:r w:rsidRPr="00DF5135">
        <w:rPr>
          <w:rStyle w:val="tlid-translation"/>
          <w:lang w:val="es-ES"/>
        </w:rPr>
        <w:t xml:space="preserve"> las áreas de oficinas. Bosch</w:t>
      </w:r>
      <w:r w:rsidR="005A4D9F" w:rsidRPr="00DF5135">
        <w:rPr>
          <w:rStyle w:val="tlid-translation"/>
          <w:lang w:val="es-ES"/>
        </w:rPr>
        <w:t xml:space="preserve"> ha firmado</w:t>
      </w:r>
      <w:r w:rsidRPr="00DF5135">
        <w:rPr>
          <w:rStyle w:val="tlid-translation"/>
          <w:lang w:val="es-ES"/>
        </w:rPr>
        <w:t xml:space="preserve"> también, en otoño de 2018, un acuerdo con Acciona para el suministro </w:t>
      </w:r>
      <w:r w:rsidR="005A4D9F" w:rsidRPr="00DF5135">
        <w:rPr>
          <w:rStyle w:val="tlid-translation"/>
          <w:lang w:val="es-ES"/>
        </w:rPr>
        <w:t>a todas sus localizaciones españolas y portuguesas de electricidad procedente de</w:t>
      </w:r>
      <w:r w:rsidRPr="00DF5135">
        <w:rPr>
          <w:rStyle w:val="tlid-translation"/>
          <w:lang w:val="es-ES"/>
        </w:rPr>
        <w:t xml:space="preserve"> fuentes </w:t>
      </w:r>
      <w:r w:rsidR="005A4D9F" w:rsidRPr="00DF5135">
        <w:rPr>
          <w:rStyle w:val="tlid-translation"/>
          <w:lang w:val="es-ES"/>
        </w:rPr>
        <w:t xml:space="preserve">cien por cien </w:t>
      </w:r>
      <w:r w:rsidRPr="00DF5135">
        <w:rPr>
          <w:rStyle w:val="tlid-translation"/>
          <w:lang w:val="es-ES"/>
        </w:rPr>
        <w:t xml:space="preserve">renovables, </w:t>
      </w:r>
      <w:r w:rsidR="005A4D9F" w:rsidRPr="00DF5135">
        <w:rPr>
          <w:rStyle w:val="tlid-translation"/>
          <w:lang w:val="es-ES"/>
        </w:rPr>
        <w:t>entre</w:t>
      </w:r>
      <w:r w:rsidRPr="00DF5135">
        <w:rPr>
          <w:rStyle w:val="tlid-translation"/>
          <w:lang w:val="es-ES"/>
        </w:rPr>
        <w:t xml:space="preserve"> 2019 </w:t>
      </w:r>
      <w:r w:rsidR="005A4D9F" w:rsidRPr="00DF5135">
        <w:rPr>
          <w:rStyle w:val="tlid-translation"/>
          <w:lang w:val="es-ES"/>
        </w:rPr>
        <w:t>y</w:t>
      </w:r>
      <w:r w:rsidRPr="00DF5135">
        <w:rPr>
          <w:rStyle w:val="tlid-translation"/>
          <w:lang w:val="es-ES"/>
        </w:rPr>
        <w:t xml:space="preserve"> 2021. </w:t>
      </w:r>
    </w:p>
    <w:p w:rsidR="003C4E4C" w:rsidRPr="00DF5135" w:rsidRDefault="003C4E4C" w:rsidP="00A56350">
      <w:pPr>
        <w:spacing w:line="340" w:lineRule="exact"/>
        <w:rPr>
          <w:lang w:val="es-ES"/>
        </w:rPr>
      </w:pPr>
    </w:p>
    <w:p w:rsidR="00D61642" w:rsidRPr="00DF5135" w:rsidRDefault="001209A9" w:rsidP="00D61642">
      <w:pPr>
        <w:rPr>
          <w:b/>
          <w:lang w:val="es-ES"/>
        </w:rPr>
      </w:pPr>
      <w:r w:rsidRPr="00DF5135">
        <w:rPr>
          <w:b/>
          <w:lang w:val="es-ES"/>
        </w:rPr>
        <w:t>Bosch España comprometida por mejorar la empleabilidad de los jóvenes</w:t>
      </w:r>
    </w:p>
    <w:p w:rsidR="001209A9" w:rsidRPr="00DF5135" w:rsidRDefault="001209A9" w:rsidP="00D61642">
      <w:pPr>
        <w:rPr>
          <w:lang w:val="es-ES"/>
        </w:rPr>
      </w:pPr>
      <w:r w:rsidRPr="00DF5135">
        <w:rPr>
          <w:rStyle w:val="tlid-translation"/>
          <w:lang w:val="es-ES"/>
        </w:rPr>
        <w:t xml:space="preserve">Bajo el paraguas del proyecto "Construye tu futuro", Bosch ha desarrollado en los últimos años diferentes actividades con el </w:t>
      </w:r>
      <w:r w:rsidR="00177270">
        <w:rPr>
          <w:rStyle w:val="tlid-translation"/>
          <w:lang w:val="es-ES"/>
        </w:rPr>
        <w:t>fin</w:t>
      </w:r>
      <w:r w:rsidRPr="00DF5135">
        <w:rPr>
          <w:rStyle w:val="tlid-translation"/>
          <w:lang w:val="es-ES"/>
        </w:rPr>
        <w:t xml:space="preserve"> de contrarrestar la alta tasa de desempleo juvenil en España y mejorar la empleabilidad de los jóvenes. En el año en curso, Bosch España ha lanzado la primera edición de los premios "Innovación para la </w:t>
      </w:r>
      <w:r w:rsidR="008E0C92">
        <w:rPr>
          <w:rStyle w:val="tlid-translation"/>
          <w:lang w:val="es-ES"/>
        </w:rPr>
        <w:t>O</w:t>
      </w:r>
      <w:r w:rsidRPr="00DF5135">
        <w:rPr>
          <w:rStyle w:val="tlid-translation"/>
          <w:lang w:val="es-ES"/>
        </w:rPr>
        <w:t xml:space="preserve">rientación </w:t>
      </w:r>
      <w:r w:rsidR="008E0C92">
        <w:rPr>
          <w:rStyle w:val="tlid-translation"/>
          <w:lang w:val="es-ES"/>
        </w:rPr>
        <w:t>P</w:t>
      </w:r>
      <w:r w:rsidRPr="00DF5135">
        <w:rPr>
          <w:rStyle w:val="tlid-translation"/>
          <w:lang w:val="es-ES"/>
        </w:rPr>
        <w:t>rofesional". El objetivo de los mismos es reconocer en escuelas e instituciones formas innovadoras en su trabajo para asesorar a los jóvenes en su orientación profesional. Bosch España también está comprometida con la formación profesional</w:t>
      </w:r>
      <w:r w:rsidR="00F44258" w:rsidRPr="00DF5135">
        <w:rPr>
          <w:rStyle w:val="tlid-translation"/>
          <w:lang w:val="es-ES"/>
        </w:rPr>
        <w:t xml:space="preserve"> dual</w:t>
      </w:r>
      <w:r w:rsidRPr="00DF5135">
        <w:rPr>
          <w:rStyle w:val="tlid-translation"/>
          <w:lang w:val="es-ES"/>
        </w:rPr>
        <w:t xml:space="preserve"> y es miembro de la "Alianza para la FP Dual", que </w:t>
      </w:r>
      <w:r w:rsidR="00177270">
        <w:rPr>
          <w:rStyle w:val="tlid-translation"/>
          <w:lang w:val="es-ES"/>
        </w:rPr>
        <w:t>ha celebrado,</w:t>
      </w:r>
      <w:r w:rsidRPr="00DF5135">
        <w:rPr>
          <w:rStyle w:val="tlid-translation"/>
          <w:lang w:val="es-ES"/>
        </w:rPr>
        <w:t xml:space="preserve"> hace unas semanas, su </w:t>
      </w:r>
      <w:r w:rsidR="00F44258" w:rsidRPr="00DF5135">
        <w:rPr>
          <w:rStyle w:val="tlid-translation"/>
          <w:lang w:val="es-ES"/>
        </w:rPr>
        <w:t xml:space="preserve">asociado </w:t>
      </w:r>
      <w:r w:rsidRPr="00DF5135">
        <w:rPr>
          <w:rStyle w:val="tlid-translation"/>
          <w:lang w:val="es-ES"/>
        </w:rPr>
        <w:t>número 1.000.</w:t>
      </w:r>
    </w:p>
    <w:p w:rsidR="001209A9" w:rsidRPr="00DF5135" w:rsidRDefault="001209A9" w:rsidP="00D61642">
      <w:pPr>
        <w:rPr>
          <w:lang w:val="es-ES"/>
        </w:rPr>
      </w:pPr>
    </w:p>
    <w:p w:rsidR="00D61642" w:rsidRPr="00DF5135" w:rsidRDefault="00D818E1" w:rsidP="00D61642">
      <w:pPr>
        <w:rPr>
          <w:b/>
          <w:lang w:val="es-ES"/>
        </w:rPr>
      </w:pPr>
      <w:r w:rsidRPr="00DF5135">
        <w:rPr>
          <w:b/>
          <w:bCs/>
          <w:lang w:val="es-ES"/>
        </w:rPr>
        <w:t xml:space="preserve">Grupo </w:t>
      </w:r>
      <w:r w:rsidR="00D61642" w:rsidRPr="00DF5135">
        <w:rPr>
          <w:b/>
          <w:bCs/>
          <w:lang w:val="es-ES"/>
        </w:rPr>
        <w:t xml:space="preserve">Bosch: </w:t>
      </w:r>
      <w:r w:rsidRPr="00DF5135">
        <w:rPr>
          <w:b/>
          <w:bCs/>
          <w:lang w:val="es-ES"/>
        </w:rPr>
        <w:t>perspectivas para</w:t>
      </w:r>
      <w:r w:rsidR="00D61642" w:rsidRPr="00DF5135">
        <w:rPr>
          <w:b/>
          <w:bCs/>
          <w:lang w:val="es-ES"/>
        </w:rPr>
        <w:t xml:space="preserve"> 2019</w:t>
      </w:r>
    </w:p>
    <w:p w:rsidR="00D818E1" w:rsidRPr="00DF5135" w:rsidRDefault="00D818E1" w:rsidP="00D61642">
      <w:pPr>
        <w:pStyle w:val="Piedepgina"/>
        <w:rPr>
          <w:rStyle w:val="tlid-translation"/>
          <w:lang w:val="es-ES"/>
        </w:rPr>
      </w:pPr>
      <w:r w:rsidRPr="00DF5135">
        <w:rPr>
          <w:rStyle w:val="tlid-translation"/>
          <w:lang w:val="es-ES"/>
        </w:rPr>
        <w:t xml:space="preserve">El Grupo Bosch espera que la evolución económica mundial sea moderada en 2019. A pesar del difícil entorno en sectores y regiones importantes para la </w:t>
      </w:r>
      <w:r w:rsidR="00177270">
        <w:rPr>
          <w:rStyle w:val="tlid-translation"/>
          <w:lang w:val="es-ES"/>
        </w:rPr>
        <w:t>compañía</w:t>
      </w:r>
      <w:r w:rsidRPr="00DF5135">
        <w:rPr>
          <w:rStyle w:val="tlid-translation"/>
          <w:lang w:val="es-ES"/>
        </w:rPr>
        <w:t>, Bosch espera que sus ventas en el año en curso superen ligeramente los niveles de 2018.</w:t>
      </w:r>
    </w:p>
    <w:p w:rsidR="00D818E1" w:rsidRPr="00DF5135" w:rsidRDefault="00D818E1" w:rsidP="00D818E1">
      <w:pPr>
        <w:pStyle w:val="Zwischenberschrift"/>
        <w:outlineLvl w:val="0"/>
        <w:rPr>
          <w:lang w:val="es-ES"/>
        </w:rPr>
      </w:pPr>
      <w:r w:rsidRPr="00DF5135">
        <w:rPr>
          <w:lang w:val="es-ES"/>
        </w:rPr>
        <w:t>Contacto para la prensa:</w:t>
      </w:r>
    </w:p>
    <w:p w:rsidR="00D818E1" w:rsidRPr="00DF5135" w:rsidRDefault="00D818E1" w:rsidP="00D818E1">
      <w:pPr>
        <w:outlineLvl w:val="0"/>
        <w:rPr>
          <w:lang w:val="es-ES"/>
        </w:rPr>
      </w:pPr>
      <w:r w:rsidRPr="00DF5135">
        <w:rPr>
          <w:lang w:val="es-ES"/>
        </w:rPr>
        <w:t>Lorenzo Jiménez</w:t>
      </w:r>
    </w:p>
    <w:p w:rsidR="00D818E1" w:rsidRPr="00DF5135" w:rsidRDefault="00D818E1" w:rsidP="00D818E1">
      <w:pPr>
        <w:pStyle w:val="Zwischenberschrift"/>
        <w:rPr>
          <w:b w:val="0"/>
          <w:lang w:val="es-ES"/>
        </w:rPr>
      </w:pPr>
      <w:r w:rsidRPr="00DF5135">
        <w:rPr>
          <w:b w:val="0"/>
          <w:lang w:val="es-ES"/>
        </w:rPr>
        <w:t>Teléfono +34 91 3279 204</w:t>
      </w:r>
    </w:p>
    <w:p w:rsidR="00D818E1" w:rsidRPr="00DF5135" w:rsidRDefault="00D818E1" w:rsidP="00D818E1">
      <w:pPr>
        <w:outlineLvl w:val="0"/>
        <w:rPr>
          <w:lang w:val="es-ES"/>
        </w:rPr>
      </w:pPr>
      <w:r w:rsidRPr="00DF5135">
        <w:rPr>
          <w:lang w:val="es-ES"/>
        </w:rPr>
        <w:t xml:space="preserve">E-Mail: </w:t>
      </w:r>
      <w:hyperlink r:id="rId8" w:history="1">
        <w:r w:rsidRPr="00DF5135">
          <w:rPr>
            <w:rStyle w:val="Hipervnculo"/>
            <w:lang w:val="es-ES"/>
          </w:rPr>
          <w:t>comunicacion.bosch@es.bosch.com</w:t>
        </w:r>
      </w:hyperlink>
    </w:p>
    <w:p w:rsidR="0005459C" w:rsidRPr="00DF5135" w:rsidRDefault="00B6787D" w:rsidP="00A655D3">
      <w:pPr>
        <w:rPr>
          <w:lang w:val="es-ES"/>
        </w:rPr>
      </w:pPr>
      <w:r w:rsidRPr="00DF5135">
        <w:rPr>
          <w:lang w:val="es-ES"/>
        </w:rPr>
        <w:tab/>
      </w:r>
      <w:r w:rsidRPr="00DF5135">
        <w:rPr>
          <w:lang w:val="es-ES"/>
        </w:rPr>
        <w:tab/>
      </w:r>
    </w:p>
    <w:p w:rsidR="0005459C" w:rsidRPr="00DF5135" w:rsidRDefault="0005459C">
      <w:pPr>
        <w:spacing w:line="240" w:lineRule="auto"/>
        <w:rPr>
          <w:iCs/>
          <w:lang w:val="es-ES"/>
        </w:rPr>
      </w:pPr>
    </w:p>
    <w:p w:rsidR="00D818E1" w:rsidRPr="00DF5135" w:rsidRDefault="00D818E1" w:rsidP="00D818E1">
      <w:pPr>
        <w:spacing w:line="240" w:lineRule="auto"/>
        <w:ind w:right="6"/>
        <w:rPr>
          <w:rFonts w:cs="Calibri"/>
          <w:i/>
          <w:iCs/>
          <w:sz w:val="18"/>
          <w:szCs w:val="18"/>
          <w:lang w:val="es-ES" w:eastAsia="es-ES"/>
        </w:rPr>
      </w:pPr>
      <w:r w:rsidRPr="00DF5135">
        <w:rPr>
          <w:rFonts w:cs="Calibri"/>
          <w:i/>
          <w:iCs/>
          <w:sz w:val="18"/>
          <w:szCs w:val="18"/>
          <w:lang w:val="es-ES" w:eastAsia="es-ES"/>
        </w:rPr>
        <w:t>Bosch está presente en España desde 1908 y cuenta actualmente con unos 20 emplazamientos. En 2018, Bosch alcanzó unas ventas de aproximadamente 2.500 millones de euros en España, siendo las ventas netas totales de todas las sociedades españolas de Bosch de 2.500 millones de euros. En la actualidad, Bosch España emplea a alrededor de 8.650 personas.</w:t>
      </w:r>
    </w:p>
    <w:p w:rsidR="00AC4455" w:rsidRPr="00DF5135" w:rsidRDefault="00AC4455">
      <w:pPr>
        <w:spacing w:line="240" w:lineRule="auto"/>
        <w:rPr>
          <w:iCs/>
          <w:lang w:val="es-ES"/>
        </w:rPr>
      </w:pPr>
    </w:p>
    <w:p w:rsidR="00D818E1" w:rsidRPr="00DF5135" w:rsidRDefault="00D818E1" w:rsidP="00D818E1">
      <w:pPr>
        <w:spacing w:line="240" w:lineRule="auto"/>
        <w:rPr>
          <w:i/>
          <w:iCs/>
          <w:sz w:val="18"/>
          <w:szCs w:val="18"/>
          <w:lang w:val="es-ES"/>
        </w:rPr>
      </w:pPr>
      <w:r w:rsidRPr="00DF5135">
        <w:rPr>
          <w:i/>
          <w:iCs/>
          <w:sz w:val="18"/>
          <w:szCs w:val="18"/>
          <w:lang w:val="es-ES"/>
        </w:rPr>
        <w:t xml:space="preserve">El Grupo Bosch es un proveedor líder mundial de tecnología y servicios. Emplea aproximadamente a 410.000 personas en todo el mundo (a 31 de diciembre de 2018). La compañía generó, en 2018, unas ventas de 78.500 millones de euros. Sus operaciones se agrupan en cuatro áreas empresariales: </w:t>
      </w:r>
      <w:proofErr w:type="spellStart"/>
      <w:r w:rsidRPr="00DF5135">
        <w:rPr>
          <w:i/>
          <w:iCs/>
          <w:sz w:val="18"/>
          <w:szCs w:val="18"/>
          <w:lang w:val="es-ES"/>
        </w:rPr>
        <w:t>MobilitySolutions</w:t>
      </w:r>
      <w:proofErr w:type="spellEnd"/>
      <w:r w:rsidRPr="00DF5135">
        <w:rPr>
          <w:i/>
          <w:iCs/>
          <w:sz w:val="18"/>
          <w:szCs w:val="18"/>
          <w:lang w:val="es-ES"/>
        </w:rPr>
        <w:t xml:space="preserve">, Industrial </w:t>
      </w:r>
      <w:proofErr w:type="spellStart"/>
      <w:r w:rsidRPr="00DF5135">
        <w:rPr>
          <w:i/>
          <w:iCs/>
          <w:sz w:val="18"/>
          <w:szCs w:val="18"/>
          <w:lang w:val="es-ES"/>
        </w:rPr>
        <w:t>Technology</w:t>
      </w:r>
      <w:proofErr w:type="spellEnd"/>
      <w:r w:rsidRPr="00DF5135">
        <w:rPr>
          <w:i/>
          <w:iCs/>
          <w:sz w:val="18"/>
          <w:szCs w:val="18"/>
          <w:lang w:val="es-ES"/>
        </w:rPr>
        <w:t xml:space="preserve">, </w:t>
      </w:r>
      <w:proofErr w:type="spellStart"/>
      <w:r w:rsidRPr="00DF5135">
        <w:rPr>
          <w:i/>
          <w:iCs/>
          <w:sz w:val="18"/>
          <w:szCs w:val="18"/>
          <w:lang w:val="es-ES"/>
        </w:rPr>
        <w:t>ConsumerGoods</w:t>
      </w:r>
      <w:proofErr w:type="spellEnd"/>
      <w:r w:rsidRPr="00DF5135">
        <w:rPr>
          <w:i/>
          <w:iCs/>
          <w:sz w:val="18"/>
          <w:szCs w:val="18"/>
          <w:lang w:val="es-ES"/>
        </w:rPr>
        <w:t xml:space="preserve">, y </w:t>
      </w:r>
      <w:proofErr w:type="spellStart"/>
      <w:r w:rsidRPr="00DF5135">
        <w:rPr>
          <w:i/>
          <w:iCs/>
          <w:sz w:val="18"/>
          <w:szCs w:val="18"/>
          <w:lang w:val="es-ES"/>
        </w:rPr>
        <w:t>Energy</w:t>
      </w:r>
      <w:proofErr w:type="spellEnd"/>
      <w:r w:rsidRPr="00DF5135">
        <w:rPr>
          <w:i/>
          <w:iCs/>
          <w:sz w:val="18"/>
          <w:szCs w:val="18"/>
          <w:lang w:val="es-ES"/>
        </w:rPr>
        <w:t xml:space="preserve"> and </w:t>
      </w:r>
      <w:proofErr w:type="spellStart"/>
      <w:r w:rsidRPr="00DF5135">
        <w:rPr>
          <w:i/>
          <w:iCs/>
          <w:sz w:val="18"/>
          <w:szCs w:val="18"/>
          <w:lang w:val="es-ES"/>
        </w:rPr>
        <w:t>BuildingTechnology</w:t>
      </w:r>
      <w:proofErr w:type="spellEnd"/>
      <w:r w:rsidRPr="00DF5135">
        <w:rPr>
          <w:i/>
          <w:iCs/>
          <w:sz w:val="18"/>
          <w:szCs w:val="18"/>
          <w:lang w:val="es-ES"/>
        </w:rPr>
        <w:t xml:space="preserve">. Como empresa líder del </w:t>
      </w:r>
      <w:proofErr w:type="spellStart"/>
      <w:r w:rsidRPr="00DF5135">
        <w:rPr>
          <w:i/>
          <w:iCs/>
          <w:sz w:val="18"/>
          <w:szCs w:val="18"/>
          <w:lang w:val="es-ES"/>
        </w:rPr>
        <w:t>IoT</w:t>
      </w:r>
      <w:proofErr w:type="spellEnd"/>
      <w:r w:rsidRPr="00DF5135">
        <w:rPr>
          <w:i/>
          <w:iCs/>
          <w:sz w:val="18"/>
          <w:szCs w:val="18"/>
          <w:lang w:val="es-ES"/>
        </w:rPr>
        <w:t xml:space="preserve">, Bosch ofrece soluciones innovadoras para </w:t>
      </w:r>
      <w:proofErr w:type="spellStart"/>
      <w:r w:rsidRPr="00DF5135">
        <w:rPr>
          <w:i/>
          <w:iCs/>
          <w:sz w:val="18"/>
          <w:szCs w:val="18"/>
          <w:lang w:val="es-ES"/>
        </w:rPr>
        <w:t>smarthomes</w:t>
      </w:r>
      <w:proofErr w:type="spellEnd"/>
      <w:r w:rsidRPr="00DF5135">
        <w:rPr>
          <w:i/>
          <w:iCs/>
          <w:sz w:val="18"/>
          <w:szCs w:val="18"/>
          <w:lang w:val="es-ES"/>
        </w:rPr>
        <w:t xml:space="preserve">, </w:t>
      </w:r>
      <w:proofErr w:type="spellStart"/>
      <w:r w:rsidRPr="00DF5135">
        <w:rPr>
          <w:i/>
          <w:iCs/>
          <w:sz w:val="18"/>
          <w:szCs w:val="18"/>
          <w:lang w:val="es-ES"/>
        </w:rPr>
        <w:t>smartcities</w:t>
      </w:r>
      <w:proofErr w:type="spellEnd"/>
      <w:r w:rsidRPr="00DF5135">
        <w:rPr>
          <w:i/>
          <w:iCs/>
          <w:sz w:val="18"/>
          <w:szCs w:val="18"/>
          <w:lang w:val="es-ES"/>
        </w:rPr>
        <w:t xml:space="preserve">, movilidad conectada e Industria 4.0. Utiliza su experiencia en tecnología de sensores, software y servicios, así como su propia nube </w:t>
      </w:r>
      <w:proofErr w:type="spellStart"/>
      <w:r w:rsidRPr="00DF5135">
        <w:rPr>
          <w:i/>
          <w:iCs/>
          <w:sz w:val="18"/>
          <w:szCs w:val="18"/>
          <w:lang w:val="es-ES"/>
        </w:rPr>
        <w:t>IoT</w:t>
      </w:r>
      <w:proofErr w:type="spellEnd"/>
      <w:r w:rsidRPr="00DF5135">
        <w:rPr>
          <w:i/>
          <w:iCs/>
          <w:sz w:val="18"/>
          <w:szCs w:val="18"/>
          <w:lang w:val="es-ES"/>
        </w:rPr>
        <w:t xml:space="preserve">, para ofrecer a sus clientes soluciones conectadas transversales a través de una sola fuente. El objetivo estratégico del Grupo Bosch es ofrecer innovaciones para una vida conectada. Bosch mejora la calidad de vida en todo el mundo con productos y servicios innovadores, que generan entusiasmo. En resumen, Bosch crea una tecnología que es "Innovación para tu vida". El Grupo Bosch está integrado por Robert Bosch </w:t>
      </w:r>
      <w:proofErr w:type="spellStart"/>
      <w:r w:rsidRPr="00DF5135">
        <w:rPr>
          <w:i/>
          <w:iCs/>
          <w:sz w:val="18"/>
          <w:szCs w:val="18"/>
          <w:lang w:val="es-ES"/>
        </w:rPr>
        <w:t>GmbH</w:t>
      </w:r>
      <w:proofErr w:type="spellEnd"/>
      <w:r w:rsidRPr="00DF5135">
        <w:rPr>
          <w:i/>
          <w:iCs/>
          <w:sz w:val="18"/>
          <w:szCs w:val="18"/>
          <w:lang w:val="es-ES"/>
        </w:rPr>
        <w:t xml:space="preserve"> y sus aproximadamente 460 filiales y empresas regionales en más de 60 países. Incluyendo los socios comerciales y de servicio, la red mundial de fabricación, ingeniería y ventas de Bosch cubre casi todos los países del mundo. La base para el </w:t>
      </w:r>
      <w:r w:rsidRPr="00DF5135">
        <w:rPr>
          <w:i/>
          <w:iCs/>
          <w:sz w:val="18"/>
          <w:szCs w:val="18"/>
          <w:lang w:val="es-ES"/>
        </w:rPr>
        <w:lastRenderedPageBreak/>
        <w:t>crecimiento futuro de la compañía es su fuerza innovadora. Bosch emplea en todo el mundo a unas 68.700 personas en investigación y desarrollo repartidas entre casi 130 emplazamientos.</w:t>
      </w:r>
    </w:p>
    <w:p w:rsidR="00906FC2" w:rsidRPr="00DF5135" w:rsidRDefault="00906FC2" w:rsidP="00210AAD">
      <w:pPr>
        <w:spacing w:line="240" w:lineRule="auto"/>
        <w:rPr>
          <w:i/>
          <w:iCs/>
          <w:sz w:val="18"/>
          <w:lang w:val="es-ES"/>
        </w:rPr>
      </w:pPr>
    </w:p>
    <w:p w:rsidR="00D818E1" w:rsidRPr="00DF5135" w:rsidRDefault="00D818E1" w:rsidP="00D818E1">
      <w:pPr>
        <w:rPr>
          <w:lang w:val="es-ES"/>
        </w:rPr>
      </w:pPr>
    </w:p>
    <w:p w:rsidR="00D818E1" w:rsidRPr="00DF5135" w:rsidRDefault="00D818E1" w:rsidP="00D818E1">
      <w:pPr>
        <w:widowControl w:val="0"/>
        <w:autoSpaceDE w:val="0"/>
        <w:autoSpaceDN w:val="0"/>
        <w:adjustRightInd w:val="0"/>
        <w:spacing w:line="240" w:lineRule="auto"/>
        <w:ind w:right="6"/>
        <w:rPr>
          <w:rFonts w:cs="Calibri"/>
          <w:i/>
          <w:iCs/>
          <w:color w:val="000000"/>
          <w:sz w:val="18"/>
          <w:szCs w:val="18"/>
          <w:lang w:val="es-ES" w:eastAsia="es-ES"/>
        </w:rPr>
      </w:pPr>
      <w:r w:rsidRPr="00DF5135">
        <w:rPr>
          <w:rFonts w:cs="Calibri"/>
          <w:i/>
          <w:iCs/>
          <w:color w:val="000000"/>
          <w:sz w:val="18"/>
          <w:szCs w:val="18"/>
          <w:lang w:val="es-ES" w:eastAsia="es-ES"/>
        </w:rPr>
        <w:t>Más información online:</w:t>
      </w:r>
    </w:p>
    <w:p w:rsidR="00D818E1" w:rsidRPr="00DF5135" w:rsidRDefault="00EB181E" w:rsidP="00D818E1">
      <w:pPr>
        <w:widowControl w:val="0"/>
        <w:autoSpaceDE w:val="0"/>
        <w:autoSpaceDN w:val="0"/>
        <w:adjustRightInd w:val="0"/>
        <w:spacing w:line="240" w:lineRule="auto"/>
        <w:ind w:right="6"/>
        <w:rPr>
          <w:rFonts w:cs="Calibri"/>
          <w:i/>
          <w:iCs/>
          <w:color w:val="000000"/>
          <w:sz w:val="18"/>
          <w:szCs w:val="18"/>
          <w:u w:val="single"/>
          <w:lang w:val="es-ES" w:eastAsia="es-ES"/>
        </w:rPr>
      </w:pPr>
      <w:hyperlink r:id="rId9" w:history="1">
        <w:r w:rsidR="00D818E1" w:rsidRPr="00DF5135">
          <w:rPr>
            <w:rStyle w:val="Hipervnculo"/>
            <w:rFonts w:cs="Calibri"/>
            <w:i/>
            <w:iCs/>
            <w:color w:val="000000"/>
            <w:sz w:val="18"/>
            <w:szCs w:val="18"/>
            <w:lang w:val="es-ES" w:eastAsia="es-ES"/>
          </w:rPr>
          <w:t>www.bosch.com</w:t>
        </w:r>
      </w:hyperlink>
      <w:r w:rsidR="00D818E1" w:rsidRPr="00DF5135">
        <w:rPr>
          <w:rFonts w:cs="Calibri"/>
          <w:i/>
          <w:iCs/>
          <w:color w:val="000000"/>
          <w:sz w:val="18"/>
          <w:szCs w:val="18"/>
          <w:lang w:val="es-ES" w:eastAsia="es-ES"/>
        </w:rPr>
        <w:t xml:space="preserve"> y </w:t>
      </w:r>
      <w:hyperlink r:id="rId10" w:history="1">
        <w:r w:rsidR="00D818E1" w:rsidRPr="00DF5135">
          <w:rPr>
            <w:rStyle w:val="Hipervnculo"/>
            <w:rFonts w:cs="Calibri"/>
            <w:i/>
            <w:iCs/>
            <w:color w:val="000000"/>
            <w:sz w:val="18"/>
            <w:szCs w:val="18"/>
            <w:lang w:val="es-ES" w:eastAsia="es-ES"/>
          </w:rPr>
          <w:t>www.bosch-press.com</w:t>
        </w:r>
      </w:hyperlink>
      <w:r w:rsidR="00D818E1" w:rsidRPr="00DF5135">
        <w:rPr>
          <w:rFonts w:cs="Calibri"/>
          <w:i/>
          <w:iCs/>
          <w:color w:val="000000"/>
          <w:sz w:val="18"/>
          <w:szCs w:val="18"/>
          <w:lang w:val="es-ES" w:eastAsia="es-ES"/>
        </w:rPr>
        <w:t xml:space="preserve">, </w:t>
      </w:r>
      <w:hyperlink r:id="rId11" w:history="1">
        <w:r w:rsidR="00D818E1" w:rsidRPr="00DF5135">
          <w:rPr>
            <w:rStyle w:val="Hipervnculo"/>
            <w:rFonts w:cs="Calibri"/>
            <w:i/>
            <w:iCs/>
            <w:color w:val="000000"/>
            <w:sz w:val="18"/>
            <w:szCs w:val="18"/>
            <w:lang w:val="es-ES" w:eastAsia="es-ES"/>
          </w:rPr>
          <w:t>http://twitter.com/BoschPresse</w:t>
        </w:r>
      </w:hyperlink>
    </w:p>
    <w:p w:rsidR="00D818E1" w:rsidRPr="00DF5135" w:rsidRDefault="00D818E1" w:rsidP="00D818E1">
      <w:pPr>
        <w:widowControl w:val="0"/>
        <w:autoSpaceDE w:val="0"/>
        <w:autoSpaceDN w:val="0"/>
        <w:adjustRightInd w:val="0"/>
        <w:spacing w:line="240" w:lineRule="auto"/>
        <w:ind w:right="6"/>
        <w:rPr>
          <w:rFonts w:cs="Calibri"/>
          <w:i/>
          <w:iCs/>
          <w:color w:val="000000"/>
          <w:sz w:val="18"/>
          <w:szCs w:val="18"/>
          <w:lang w:val="es-ES" w:eastAsia="es-ES"/>
        </w:rPr>
      </w:pPr>
      <w:r w:rsidRPr="00DF5135">
        <w:rPr>
          <w:rFonts w:cs="Calibri"/>
          <w:i/>
          <w:iCs/>
          <w:color w:val="000000"/>
          <w:sz w:val="18"/>
          <w:szCs w:val="18"/>
          <w:lang w:val="es-ES" w:eastAsia="es-ES"/>
        </w:rPr>
        <w:t xml:space="preserve">Facebook: </w:t>
      </w:r>
      <w:hyperlink r:id="rId12" w:history="1">
        <w:r w:rsidRPr="00DF5135">
          <w:rPr>
            <w:rStyle w:val="Hipervnculo"/>
            <w:rFonts w:cs="Calibri"/>
            <w:i/>
            <w:iCs/>
            <w:color w:val="000000"/>
            <w:sz w:val="18"/>
            <w:szCs w:val="18"/>
            <w:lang w:val="es-ES" w:eastAsia="es-ES"/>
          </w:rPr>
          <w:t>www.facebook.com/BoschEspana</w:t>
        </w:r>
      </w:hyperlink>
    </w:p>
    <w:p w:rsidR="00D818E1" w:rsidRPr="00DF5135" w:rsidRDefault="00D818E1" w:rsidP="00D818E1">
      <w:pPr>
        <w:widowControl w:val="0"/>
        <w:autoSpaceDE w:val="0"/>
        <w:autoSpaceDN w:val="0"/>
        <w:adjustRightInd w:val="0"/>
        <w:spacing w:line="240" w:lineRule="auto"/>
        <w:ind w:right="6"/>
        <w:rPr>
          <w:rFonts w:cs="Calibri"/>
          <w:i/>
          <w:iCs/>
          <w:sz w:val="18"/>
          <w:szCs w:val="18"/>
          <w:lang w:val="es-ES" w:eastAsia="es-ES"/>
        </w:rPr>
      </w:pPr>
      <w:r w:rsidRPr="00DF5135">
        <w:rPr>
          <w:rFonts w:cs="Calibri"/>
          <w:i/>
          <w:iCs/>
          <w:color w:val="000000"/>
          <w:sz w:val="18"/>
          <w:szCs w:val="18"/>
          <w:lang w:val="es-ES" w:eastAsia="es-ES"/>
        </w:rPr>
        <w:t xml:space="preserve">Twitter: </w:t>
      </w:r>
      <w:hyperlink r:id="rId13" w:history="1">
        <w:r w:rsidRPr="00DF5135">
          <w:rPr>
            <w:rStyle w:val="Hipervnculo"/>
            <w:rFonts w:cs="Calibri"/>
            <w:i/>
            <w:iCs/>
            <w:color w:val="000000"/>
            <w:sz w:val="18"/>
            <w:szCs w:val="18"/>
            <w:lang w:val="es-ES" w:eastAsia="es-ES"/>
          </w:rPr>
          <w:t>www.twitter.com/BoschEspana</w:t>
        </w:r>
      </w:hyperlink>
    </w:p>
    <w:p w:rsidR="00D818E1" w:rsidRPr="00DF5135" w:rsidRDefault="00D818E1" w:rsidP="00D818E1">
      <w:pPr>
        <w:spacing w:line="240" w:lineRule="auto"/>
        <w:rPr>
          <w:i/>
          <w:sz w:val="18"/>
          <w:szCs w:val="18"/>
          <w:lang w:val="es-ES"/>
        </w:rPr>
      </w:pPr>
    </w:p>
    <w:p w:rsidR="00725E7A" w:rsidRPr="00DF5135" w:rsidRDefault="00725E7A" w:rsidP="00D818E1">
      <w:pPr>
        <w:spacing w:line="240" w:lineRule="auto"/>
        <w:rPr>
          <w:i/>
          <w:sz w:val="18"/>
          <w:szCs w:val="18"/>
          <w:lang w:val="es-ES"/>
        </w:rPr>
      </w:pPr>
    </w:p>
    <w:sectPr w:rsidR="00725E7A" w:rsidRPr="00DF5135" w:rsidSect="00C01399">
      <w:headerReference w:type="default" r:id="rId14"/>
      <w:footerReference w:type="default" r:id="rId15"/>
      <w:headerReference w:type="first" r:id="rId16"/>
      <w:footerReference w:type="first" r:id="rId17"/>
      <w:type w:val="continuous"/>
      <w:pgSz w:w="11906" w:h="16838" w:code="9"/>
      <w:pgMar w:top="1718" w:right="3073" w:bottom="680" w:left="1270"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7AA" w:rsidRDefault="009747AA">
      <w:r>
        <w:separator/>
      </w:r>
    </w:p>
  </w:endnote>
  <w:endnote w:type="continuationSeparator" w:id="1">
    <w:p w:rsidR="009747AA" w:rsidRDefault="009747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sch Office Sans">
    <w:altName w:val="Times New Roman"/>
    <w:charset w:val="00"/>
    <w:family w:val="auto"/>
    <w:pitch w:val="variable"/>
    <w:sig w:usb0="00000001" w:usb1="0000E0D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LStat">
    <w:altName w:val="Times New Roman"/>
    <w:panose1 w:val="00000000000000000000"/>
    <w:charset w:val="00"/>
    <w:family w:val="roman"/>
    <w:notTrueType/>
    <w:pitch w:val="default"/>
    <w:sig w:usb0="0282BD7B" w:usb1="00000008" w:usb2="0282A578" w:usb3="00000008" w:csb0="0000002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altName w:val="Calisto MT"/>
    <w:panose1 w:val="020405030504060302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7AA" w:rsidRPr="00A655D3" w:rsidRDefault="009747AA" w:rsidP="00C01399">
    <w:pPr>
      <w:pStyle w:val="MLStat"/>
      <w:framePr w:w="2608" w:h="284" w:hSpace="465" w:wrap="around" w:vAnchor="page" w:hAnchor="page" w:xAlign="right" w:y="16013" w:anchorLock="1"/>
      <w:tabs>
        <w:tab w:val="left" w:pos="-9656"/>
      </w:tabs>
      <w:spacing w:before="0" w:after="0" w:line="240" w:lineRule="auto"/>
      <w:ind w:left="0" w:right="454" w:firstLine="0"/>
      <w:rPr>
        <w:rFonts w:ascii="Bosch Office Sans" w:hAnsi="Bosch Office Sans"/>
        <w:spacing w:val="4"/>
        <w:sz w:val="15"/>
        <w:szCs w:val="15"/>
        <w:lang w:val="en-GB"/>
      </w:rPr>
    </w:pPr>
    <w:r w:rsidRPr="00A655D3">
      <w:rPr>
        <w:rFonts w:ascii="Bosch Office Sans" w:hAnsi="Bosch Office Sans"/>
        <w:spacing w:val="4"/>
        <w:sz w:val="15"/>
        <w:szCs w:val="15"/>
        <w:lang w:val="en-GB"/>
      </w:rPr>
      <w:t xml:space="preserve">Page </w:t>
    </w:r>
    <w:r w:rsidR="00EB181E" w:rsidRPr="00A655D3">
      <w:rPr>
        <w:rFonts w:ascii="Bosch Office Sans" w:hAnsi="Bosch Office Sans"/>
        <w:spacing w:val="4"/>
        <w:sz w:val="15"/>
        <w:szCs w:val="15"/>
        <w:lang w:val="en-GB"/>
      </w:rPr>
      <w:fldChar w:fldCharType="begin"/>
    </w:r>
    <w:r w:rsidRPr="00A655D3">
      <w:rPr>
        <w:rFonts w:ascii="Bosch Office Sans" w:hAnsi="Bosch Office Sans"/>
        <w:spacing w:val="4"/>
        <w:sz w:val="15"/>
        <w:szCs w:val="15"/>
        <w:lang w:val="en-GB"/>
      </w:rPr>
      <w:instrText xml:space="preserve"> PAGE   \* MERGEFORMAT </w:instrText>
    </w:r>
    <w:r w:rsidR="00EB181E" w:rsidRPr="00A655D3">
      <w:rPr>
        <w:rFonts w:ascii="Bosch Office Sans" w:hAnsi="Bosch Office Sans"/>
        <w:spacing w:val="4"/>
        <w:sz w:val="15"/>
        <w:szCs w:val="15"/>
        <w:lang w:val="en-GB"/>
      </w:rPr>
      <w:fldChar w:fldCharType="separate"/>
    </w:r>
    <w:r w:rsidR="00417EE4">
      <w:rPr>
        <w:rFonts w:ascii="Bosch Office Sans" w:hAnsi="Bosch Office Sans"/>
        <w:spacing w:val="4"/>
        <w:sz w:val="15"/>
        <w:szCs w:val="15"/>
        <w:lang w:val="en-GB"/>
      </w:rPr>
      <w:t>6</w:t>
    </w:r>
    <w:r w:rsidR="00EB181E" w:rsidRPr="00A655D3">
      <w:rPr>
        <w:rFonts w:ascii="Bosch Office Sans" w:hAnsi="Bosch Office Sans"/>
        <w:spacing w:val="4"/>
        <w:sz w:val="15"/>
        <w:szCs w:val="15"/>
        <w:lang w:val="en-GB"/>
      </w:rPr>
      <w:fldChar w:fldCharType="end"/>
    </w:r>
    <w:r w:rsidRPr="00A655D3">
      <w:rPr>
        <w:rFonts w:ascii="Bosch Office Sans" w:hAnsi="Bosch Office Sans"/>
        <w:spacing w:val="4"/>
        <w:sz w:val="15"/>
        <w:szCs w:val="15"/>
        <w:lang w:val="en-GB"/>
      </w:rPr>
      <w:t xml:space="preserve"> of </w:t>
    </w:r>
    <w:fldSimple w:instr=" NUMPAGES   \* MERGEFORMAT ">
      <w:r w:rsidR="00417EE4">
        <w:rPr>
          <w:rFonts w:ascii="Bosch Office Sans" w:hAnsi="Bosch Office Sans"/>
          <w:spacing w:val="4"/>
          <w:sz w:val="15"/>
          <w:szCs w:val="15"/>
          <w:lang w:val="en-GB"/>
        </w:rPr>
        <w:t>6</w:t>
      </w:r>
    </w:fldSimple>
  </w:p>
  <w:p w:rsidR="009747AA" w:rsidRPr="00A655D3" w:rsidRDefault="009747AA">
    <w:pPr>
      <w:pStyle w:val="MLStat"/>
      <w:tabs>
        <w:tab w:val="center" w:pos="4153"/>
        <w:tab w:val="right" w:pos="8306"/>
      </w:tabs>
      <w:spacing w:before="0" w:after="0" w:line="272" w:lineRule="atLeast"/>
      <w:ind w:left="0" w:right="0" w:firstLine="0"/>
      <w:rPr>
        <w:rFonts w:ascii="Bosch Office Sans" w:hAnsi="Bosch Office Sans"/>
        <w:sz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7AA" w:rsidRPr="00A655D3" w:rsidRDefault="009747AA">
    <w:pPr>
      <w:pStyle w:val="MLStat"/>
      <w:tabs>
        <w:tab w:val="left" w:pos="-9656"/>
      </w:tabs>
      <w:spacing w:before="0" w:after="0" w:line="226" w:lineRule="atLeast"/>
      <w:ind w:left="0" w:right="0" w:firstLine="0"/>
      <w:rPr>
        <w:rFonts w:ascii="Bosch Office Sans" w:hAnsi="Bosch Office Sans"/>
        <w:sz w:val="15"/>
        <w:szCs w:val="15"/>
      </w:rPr>
    </w:pPr>
  </w:p>
  <w:tbl>
    <w:tblPr>
      <w:tblW w:w="8222" w:type="dxa"/>
      <w:tblLayout w:type="fixed"/>
      <w:tblCellMar>
        <w:left w:w="0" w:type="dxa"/>
        <w:right w:w="0" w:type="dxa"/>
      </w:tblCellMar>
      <w:tblLook w:val="01E0"/>
    </w:tblPr>
    <w:tblGrid>
      <w:gridCol w:w="1704"/>
      <w:gridCol w:w="3258"/>
      <w:gridCol w:w="3260"/>
    </w:tblGrid>
    <w:tr w:rsidR="009747AA" w:rsidRPr="00877047" w:rsidTr="00207DE8">
      <w:tc>
        <w:tcPr>
          <w:tcW w:w="1704" w:type="dxa"/>
        </w:tcPr>
        <w:p w:rsidR="009747AA" w:rsidRPr="00A655D3" w:rsidRDefault="009747AA" w:rsidP="007313AC">
          <w:pPr>
            <w:pStyle w:val="MLStat"/>
            <w:tabs>
              <w:tab w:val="left" w:pos="-9656"/>
            </w:tabs>
            <w:spacing w:before="0" w:after="0" w:line="226" w:lineRule="atLeast"/>
            <w:ind w:left="0" w:right="0" w:firstLine="0"/>
            <w:rPr>
              <w:rFonts w:ascii="Bosch Office Sans" w:hAnsi="Bosch Office Sans"/>
              <w:sz w:val="15"/>
              <w:szCs w:val="15"/>
            </w:rPr>
          </w:pPr>
          <w:r w:rsidRPr="00A655D3">
            <w:rPr>
              <w:rFonts w:ascii="Bosch Office Sans" w:hAnsi="Bosch Office Sans"/>
              <w:sz w:val="15"/>
              <w:szCs w:val="15"/>
            </w:rPr>
            <w:t>Robert Bosch GmbH</w:t>
          </w:r>
        </w:p>
        <w:p w:rsidR="009747AA" w:rsidRPr="00A655D3" w:rsidRDefault="009747AA" w:rsidP="007313AC">
          <w:pPr>
            <w:pStyle w:val="MLStat"/>
            <w:tabs>
              <w:tab w:val="left" w:pos="-9656"/>
            </w:tabs>
            <w:spacing w:before="0" w:after="0" w:line="226" w:lineRule="atLeast"/>
            <w:ind w:left="0" w:right="0" w:firstLine="0"/>
            <w:rPr>
              <w:rFonts w:ascii="Bosch Office Sans" w:hAnsi="Bosch Office Sans"/>
              <w:sz w:val="15"/>
              <w:szCs w:val="15"/>
            </w:rPr>
          </w:pPr>
          <w:r w:rsidRPr="00A655D3">
            <w:rPr>
              <w:rFonts w:ascii="Bosch Office Sans" w:hAnsi="Bosch Office Sans"/>
              <w:sz w:val="15"/>
              <w:szCs w:val="15"/>
            </w:rPr>
            <w:t>Postfach 10 60 50</w:t>
          </w:r>
        </w:p>
        <w:p w:rsidR="009747AA" w:rsidRDefault="009747AA" w:rsidP="0079313F">
          <w:pPr>
            <w:pStyle w:val="MLStat"/>
            <w:tabs>
              <w:tab w:val="left" w:pos="-9656"/>
            </w:tabs>
            <w:spacing w:before="0" w:after="0" w:line="226" w:lineRule="atLeast"/>
            <w:ind w:left="0" w:right="0" w:firstLine="0"/>
            <w:rPr>
              <w:rFonts w:ascii="Bosch Office Sans" w:hAnsi="Bosch Office Sans"/>
              <w:sz w:val="15"/>
              <w:szCs w:val="15"/>
            </w:rPr>
          </w:pPr>
          <w:r w:rsidRPr="00A655D3">
            <w:rPr>
              <w:rFonts w:ascii="Bosch Office Sans" w:hAnsi="Bosch Office Sans"/>
              <w:sz w:val="15"/>
              <w:szCs w:val="15"/>
            </w:rPr>
            <w:t>D-70049 Stuttgart</w:t>
          </w:r>
          <w:r>
            <w:rPr>
              <w:rFonts w:ascii="Bosch Office Sans" w:hAnsi="Bosch Office Sans"/>
              <w:sz w:val="15"/>
              <w:szCs w:val="15"/>
            </w:rPr>
            <w:t>,</w:t>
          </w:r>
        </w:p>
        <w:p w:rsidR="009747AA" w:rsidRPr="00A655D3" w:rsidRDefault="009747AA" w:rsidP="0079313F">
          <w:pPr>
            <w:pStyle w:val="MLStat"/>
            <w:tabs>
              <w:tab w:val="left" w:pos="-9656"/>
            </w:tabs>
            <w:spacing w:before="0" w:after="0" w:line="226" w:lineRule="atLeast"/>
            <w:ind w:left="0" w:right="0" w:firstLine="0"/>
            <w:rPr>
              <w:rFonts w:ascii="Bosch Office Sans" w:hAnsi="Bosch Office Sans"/>
              <w:sz w:val="15"/>
              <w:szCs w:val="15"/>
            </w:rPr>
          </w:pPr>
          <w:r>
            <w:rPr>
              <w:rFonts w:ascii="Bosch Office Sans" w:hAnsi="Bosch Office Sans"/>
              <w:sz w:val="15"/>
              <w:szCs w:val="15"/>
            </w:rPr>
            <w:t>Germany</w:t>
          </w:r>
        </w:p>
      </w:tc>
      <w:tc>
        <w:tcPr>
          <w:tcW w:w="3258" w:type="dxa"/>
        </w:tcPr>
        <w:p w:rsidR="009747AA" w:rsidRPr="003A060D" w:rsidRDefault="009747AA" w:rsidP="0034246C">
          <w:pPr>
            <w:pStyle w:val="MLStat"/>
            <w:tabs>
              <w:tab w:val="left" w:pos="-9656"/>
            </w:tabs>
            <w:spacing w:before="0" w:after="0" w:line="226" w:lineRule="atLeast"/>
            <w:ind w:left="0" w:right="0" w:firstLine="0"/>
            <w:rPr>
              <w:rFonts w:ascii="Bosch Office Sans" w:hAnsi="Bosch Office Sans"/>
              <w:sz w:val="15"/>
              <w:szCs w:val="15"/>
            </w:rPr>
          </w:pPr>
          <w:r w:rsidRPr="0034246C">
            <w:rPr>
              <w:rFonts w:ascii="Bosch Office Sans" w:hAnsi="Bosch Office Sans"/>
              <w:sz w:val="15"/>
              <w:szCs w:val="15"/>
            </w:rPr>
            <w:t>E-mail</w:t>
          </w:r>
          <w:r w:rsidRPr="00207DE8">
            <w:rPr>
              <w:rFonts w:ascii="Bosch Office Sans" w:hAnsi="Bosch Office Sans"/>
              <w:sz w:val="15"/>
              <w:szCs w:val="15"/>
            </w:rPr>
            <w:t xml:space="preserve">: </w:t>
          </w:r>
          <w:r w:rsidRPr="003A060D">
            <w:rPr>
              <w:rFonts w:ascii="Bosch Office Sans" w:hAnsi="Bosch Office Sans"/>
              <w:sz w:val="15"/>
              <w:szCs w:val="15"/>
            </w:rPr>
            <w:t>comunicacion.bosch@es.bosch.com</w:t>
          </w:r>
        </w:p>
        <w:p w:rsidR="009747AA" w:rsidRPr="003A060D" w:rsidRDefault="009747AA" w:rsidP="0034246C">
          <w:pPr>
            <w:pStyle w:val="MLStat"/>
            <w:tabs>
              <w:tab w:val="left" w:pos="-9656"/>
            </w:tabs>
            <w:spacing w:before="0" w:after="0" w:line="226" w:lineRule="atLeast"/>
            <w:ind w:left="0" w:right="0" w:firstLine="0"/>
            <w:rPr>
              <w:rFonts w:ascii="Bosch Office Sans" w:hAnsi="Bosch Office Sans"/>
              <w:sz w:val="15"/>
              <w:szCs w:val="15"/>
              <w:lang w:val="en-US"/>
            </w:rPr>
          </w:pPr>
          <w:r>
            <w:rPr>
              <w:rFonts w:ascii="Bosch Office Sans" w:hAnsi="Bosch Office Sans"/>
              <w:sz w:val="15"/>
              <w:szCs w:val="15"/>
              <w:lang w:val="en-US"/>
            </w:rPr>
            <w:t>Phone</w:t>
          </w:r>
          <w:r>
            <w:rPr>
              <w:rFonts w:ascii="Bosch Office Sans" w:hAnsi="Bosch Office Sans"/>
              <w:sz w:val="15"/>
              <w:szCs w:val="15"/>
              <w:lang w:val="en-US"/>
            </w:rPr>
            <w:tab/>
            <w:t>+34 91 327 9204</w:t>
          </w:r>
        </w:p>
        <w:p w:rsidR="009747AA" w:rsidRPr="0034246C" w:rsidRDefault="009747AA" w:rsidP="00B06753">
          <w:pPr>
            <w:pStyle w:val="MLStat"/>
            <w:tabs>
              <w:tab w:val="left" w:pos="-9656"/>
            </w:tabs>
            <w:spacing w:before="0" w:after="0" w:line="226" w:lineRule="atLeast"/>
            <w:ind w:left="0" w:right="0" w:firstLine="0"/>
            <w:rPr>
              <w:rFonts w:ascii="Bosch Office Sans" w:hAnsi="Bosch Office Sans"/>
              <w:sz w:val="15"/>
              <w:szCs w:val="15"/>
            </w:rPr>
          </w:pPr>
        </w:p>
        <w:p w:rsidR="009747AA" w:rsidRPr="00207DE8" w:rsidRDefault="009747AA" w:rsidP="00B06753">
          <w:pPr>
            <w:pStyle w:val="MLStat"/>
            <w:tabs>
              <w:tab w:val="left" w:pos="-9656"/>
            </w:tabs>
            <w:spacing w:before="0" w:after="0" w:line="226" w:lineRule="atLeast"/>
            <w:ind w:left="0" w:right="0" w:firstLine="0"/>
            <w:rPr>
              <w:rFonts w:ascii="Bosch Office Sans" w:hAnsi="Bosch Office Sans"/>
              <w:sz w:val="15"/>
              <w:szCs w:val="15"/>
              <w:lang w:val="en-US"/>
            </w:rPr>
          </w:pPr>
        </w:p>
      </w:tc>
      <w:tc>
        <w:tcPr>
          <w:tcW w:w="3260" w:type="dxa"/>
        </w:tcPr>
        <w:p w:rsidR="009747AA" w:rsidRPr="00A655D3" w:rsidRDefault="009747AA" w:rsidP="007313AC">
          <w:pPr>
            <w:pStyle w:val="MLStat"/>
            <w:tabs>
              <w:tab w:val="left" w:pos="-9656"/>
            </w:tabs>
            <w:spacing w:before="0" w:after="0" w:line="226" w:lineRule="atLeast"/>
            <w:ind w:left="0" w:right="0" w:firstLine="0"/>
            <w:rPr>
              <w:rFonts w:ascii="Bosch Office Sans" w:hAnsi="Bosch Office Sans"/>
              <w:sz w:val="15"/>
              <w:szCs w:val="15"/>
              <w:lang w:val="en-US"/>
            </w:rPr>
          </w:pPr>
          <w:r>
            <w:rPr>
              <w:rFonts w:ascii="Bosch Office Sans" w:hAnsi="Bosch Office Sans"/>
              <w:sz w:val="15"/>
              <w:szCs w:val="15"/>
              <w:lang w:val="en-US"/>
            </w:rPr>
            <w:t>Corporate Departement</w:t>
          </w:r>
        </w:p>
        <w:p w:rsidR="009747AA" w:rsidRDefault="009747AA" w:rsidP="007313AC">
          <w:pPr>
            <w:pStyle w:val="MLStat"/>
            <w:tabs>
              <w:tab w:val="left" w:pos="-9656"/>
            </w:tabs>
            <w:spacing w:before="0" w:after="0" w:line="226" w:lineRule="atLeast"/>
            <w:ind w:left="0" w:right="0" w:firstLine="0"/>
            <w:rPr>
              <w:rFonts w:ascii="Bosch Office Sans" w:hAnsi="Bosch Office Sans"/>
              <w:sz w:val="15"/>
              <w:szCs w:val="15"/>
              <w:lang w:val="en-US"/>
            </w:rPr>
          </w:pPr>
          <w:r>
            <w:rPr>
              <w:rFonts w:ascii="Bosch Office Sans" w:hAnsi="Bosch Office Sans"/>
              <w:sz w:val="15"/>
              <w:szCs w:val="15"/>
              <w:lang w:val="en-US"/>
            </w:rPr>
            <w:t>Communications &amp; Governmental Affairs</w:t>
          </w:r>
        </w:p>
        <w:p w:rsidR="009747AA" w:rsidRPr="00A655D3" w:rsidRDefault="009747AA" w:rsidP="007313AC">
          <w:pPr>
            <w:pStyle w:val="MLStat"/>
            <w:tabs>
              <w:tab w:val="left" w:pos="-9656"/>
            </w:tabs>
            <w:spacing w:before="0" w:after="0" w:line="226" w:lineRule="atLeast"/>
            <w:ind w:left="0" w:right="0" w:firstLine="0"/>
            <w:rPr>
              <w:rFonts w:ascii="Bosch Office Sans" w:hAnsi="Bosch Office Sans"/>
              <w:sz w:val="15"/>
              <w:szCs w:val="15"/>
              <w:lang w:val="en-US"/>
            </w:rPr>
          </w:pPr>
          <w:r>
            <w:rPr>
              <w:rFonts w:ascii="Bosch Office Sans" w:hAnsi="Bosch Office Sans"/>
              <w:sz w:val="15"/>
              <w:szCs w:val="15"/>
              <w:lang w:val="en-US"/>
            </w:rPr>
            <w:t>Executive Vice President: Prof. Christof Ehrhart</w:t>
          </w:r>
        </w:p>
        <w:p w:rsidR="009747AA" w:rsidRPr="00A655D3" w:rsidRDefault="009747AA" w:rsidP="007313AC">
          <w:pPr>
            <w:pStyle w:val="MLStat"/>
            <w:tabs>
              <w:tab w:val="left" w:pos="-9656"/>
            </w:tabs>
            <w:spacing w:before="0" w:after="0" w:line="226" w:lineRule="atLeast"/>
            <w:ind w:left="0" w:right="0" w:firstLine="0"/>
            <w:rPr>
              <w:rFonts w:ascii="Bosch Office Sans" w:hAnsi="Bosch Office Sans"/>
              <w:sz w:val="15"/>
              <w:szCs w:val="15"/>
              <w:lang w:val="en-US"/>
            </w:rPr>
          </w:pPr>
          <w:r w:rsidRPr="00A655D3">
            <w:rPr>
              <w:rFonts w:ascii="Bosch Office Sans" w:hAnsi="Bosch Office Sans"/>
              <w:sz w:val="15"/>
              <w:szCs w:val="15"/>
              <w:lang w:val="en-US"/>
            </w:rPr>
            <w:t>www.bosch-press.com</w:t>
          </w:r>
        </w:p>
      </w:tc>
    </w:tr>
  </w:tbl>
  <w:p w:rsidR="009747AA" w:rsidRPr="00207DE8" w:rsidRDefault="009747AA">
    <w:pPr>
      <w:pStyle w:val="MLStat"/>
      <w:tabs>
        <w:tab w:val="left" w:pos="-9656"/>
      </w:tabs>
      <w:spacing w:before="414" w:after="0" w:line="226" w:lineRule="atLeast"/>
      <w:ind w:left="0" w:right="454" w:firstLine="0"/>
      <w:rPr>
        <w:rFonts w:ascii="Bosch Office Sans" w:hAnsi="Bosch Office Sans"/>
        <w:sz w:val="15"/>
        <w:szCs w:val="15"/>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7AA" w:rsidRDefault="009747AA">
      <w:r>
        <w:separator/>
      </w:r>
    </w:p>
  </w:footnote>
  <w:footnote w:type="continuationSeparator" w:id="1">
    <w:p w:rsidR="009747AA" w:rsidRDefault="009747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7AA" w:rsidRDefault="009747AA" w:rsidP="00E57F7F">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rPr>
    </w:pPr>
  </w:p>
  <w:p w:rsidR="009747AA" w:rsidRDefault="009747AA" w:rsidP="00E57F7F">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color w:val="FFFFFF"/>
        <w:sz w:val="20"/>
      </w:rPr>
    </w:pPr>
    <w:r>
      <w:rPr>
        <w:rFonts w:ascii="Bosch Office Sans" w:eastAsia="Bosch Office Sans" w:hAnsi="Bosch Office Sans"/>
        <w:sz w:val="20"/>
      </w:rPr>
      <w:tab/>
    </w:r>
  </w:p>
  <w:p w:rsidR="009747AA" w:rsidRDefault="009747AA" w:rsidP="00E57F7F">
    <w:pPr>
      <w:framePr w:w="4536" w:h="561" w:wrap="around" w:vAnchor="page" w:hAnchor="page" w:xAlign="right" w:y="659" w:anchorLock="1"/>
      <w:tabs>
        <w:tab w:val="right" w:pos="1667"/>
      </w:tabs>
    </w:pPr>
  </w:p>
  <w:p w:rsidR="009747AA" w:rsidRPr="00A655D3" w:rsidRDefault="009747AA">
    <w:pPr>
      <w:pStyle w:val="MLStat"/>
      <w:tabs>
        <w:tab w:val="center" w:pos="4153"/>
        <w:tab w:val="right" w:pos="8306"/>
      </w:tabs>
      <w:spacing w:before="0" w:after="0" w:line="295" w:lineRule="atLeast"/>
      <w:ind w:left="0" w:right="0" w:firstLine="0"/>
      <w:rPr>
        <w:rFonts w:ascii="Bosch Office Sans" w:hAnsi="Bosch Office San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7AA" w:rsidRDefault="009747AA" w:rsidP="00C01399">
    <w:pPr>
      <w:pStyle w:val="MLStat"/>
      <w:framePr w:w="2608" w:h="3187" w:hSpace="465" w:wrap="around" w:vAnchor="page" w:hAnchor="page" w:xAlign="right" w:y="2791" w:anchorLock="1"/>
      <w:tabs>
        <w:tab w:val="left" w:pos="-9656"/>
      </w:tabs>
      <w:spacing w:before="0" w:after="0" w:line="340" w:lineRule="atLeast"/>
      <w:ind w:left="0" w:right="454" w:firstLine="0"/>
      <w:rPr>
        <w:rFonts w:ascii="Bosch Office Sans" w:hAnsi="Bosch Office Sans"/>
        <w:spacing w:val="4"/>
        <w:sz w:val="21"/>
        <w:lang w:val="en-GB"/>
      </w:rPr>
    </w:pPr>
  </w:p>
  <w:p w:rsidR="009747AA" w:rsidRPr="00A655D3" w:rsidRDefault="009747AA" w:rsidP="00E537CE">
    <w:pPr>
      <w:pStyle w:val="MLStat"/>
      <w:framePr w:w="2608" w:h="3187" w:hSpace="465" w:wrap="around" w:vAnchor="page" w:hAnchor="page" w:xAlign="right" w:y="2791" w:anchorLock="1"/>
      <w:tabs>
        <w:tab w:val="left" w:pos="-9656"/>
      </w:tabs>
      <w:spacing w:before="0" w:after="0" w:line="240" w:lineRule="auto"/>
      <w:ind w:left="0" w:right="454" w:firstLine="0"/>
      <w:rPr>
        <w:rFonts w:ascii="Bosch Office Sans" w:hAnsi="Bosch Office Sans"/>
        <w:spacing w:val="4"/>
        <w:sz w:val="21"/>
        <w:lang w:val="en-GB"/>
      </w:rPr>
    </w:pPr>
    <w:r>
      <w:rPr>
        <w:rFonts w:ascii="Bosch Office Sans" w:hAnsi="Bosch Office Sans"/>
        <w:spacing w:val="4"/>
        <w:sz w:val="21"/>
        <w:lang w:val="en-GB"/>
      </w:rPr>
      <w:t>30 de mayo de</w:t>
    </w:r>
    <w:r w:rsidRPr="00A655D3">
      <w:rPr>
        <w:rFonts w:ascii="Bosch Office Sans" w:hAnsi="Bosch Office Sans"/>
        <w:spacing w:val="4"/>
        <w:sz w:val="21"/>
        <w:lang w:val="en-GB"/>
      </w:rPr>
      <w:t xml:space="preserve"> 201</w:t>
    </w:r>
    <w:r>
      <w:rPr>
        <w:rFonts w:ascii="Bosch Office Sans" w:hAnsi="Bosch Office Sans"/>
        <w:spacing w:val="4"/>
        <w:sz w:val="21"/>
        <w:lang w:val="en-GB"/>
      </w:rPr>
      <w:t>9</w:t>
    </w:r>
  </w:p>
  <w:p w:rsidR="009747AA" w:rsidRPr="00A655D3" w:rsidRDefault="009747AA" w:rsidP="00C01399">
    <w:pPr>
      <w:pStyle w:val="MLStat"/>
      <w:framePr w:w="2608" w:h="3187" w:hSpace="465" w:wrap="around" w:vAnchor="page" w:hAnchor="page" w:xAlign="right" w:y="2791" w:anchorLock="1"/>
      <w:tabs>
        <w:tab w:val="left" w:pos="-9656"/>
      </w:tabs>
      <w:spacing w:before="0" w:after="0" w:line="340" w:lineRule="atLeast"/>
      <w:ind w:left="0" w:right="454" w:firstLine="0"/>
      <w:rPr>
        <w:rFonts w:ascii="Bosch Office Sans" w:hAnsi="Bosch Office Sans"/>
        <w:spacing w:val="4"/>
        <w:sz w:val="21"/>
        <w:lang w:val="en-GB"/>
      </w:rPr>
    </w:pPr>
    <w:r>
      <w:rPr>
        <w:rFonts w:ascii="Bosch Office Sans" w:hAnsi="Bosch Office Sans"/>
        <w:spacing w:val="4"/>
        <w:sz w:val="21"/>
        <w:lang w:val="en-GB"/>
      </w:rPr>
      <w:t>ES 888</w:t>
    </w:r>
  </w:p>
  <w:p w:rsidR="009747AA" w:rsidRDefault="009747AA" w:rsidP="00CD7F8D">
    <w:pPr>
      <w:pStyle w:val="MLStat"/>
      <w:framePr w:w="6532" w:h="2121" w:wrap="notBeside" w:vAnchor="page" w:hAnchor="margin" w:y="659" w:anchorLock="1"/>
      <w:spacing w:before="0" w:after="0" w:line="240" w:lineRule="auto"/>
      <w:ind w:left="0" w:right="0" w:firstLine="0"/>
      <w:rPr>
        <w:rFonts w:ascii="Bosch Office Sans" w:hAnsi="Bosch Office Sans"/>
        <w:b/>
        <w:sz w:val="40"/>
        <w:szCs w:val="40"/>
        <w:lang w:val="en-GB"/>
      </w:rPr>
    </w:pPr>
    <w:r>
      <w:rPr>
        <w:rFonts w:ascii="Bosch Office Sans" w:hAnsi="Bosch Office Sans"/>
        <w:b/>
        <w:sz w:val="40"/>
        <w:szCs w:val="40"/>
        <w:lang w:val="en-GB"/>
      </w:rPr>
      <w:t>Nota de prensa</w:t>
    </w:r>
  </w:p>
  <w:p w:rsidR="009747AA" w:rsidRPr="00E62BAC" w:rsidRDefault="009747AA" w:rsidP="00CD7F8D">
    <w:pPr>
      <w:pStyle w:val="MLStat"/>
      <w:framePr w:w="6532" w:h="2121" w:wrap="notBeside" w:vAnchor="page" w:hAnchor="margin" w:y="659" w:anchorLock="1"/>
      <w:spacing w:before="0" w:after="0" w:line="240" w:lineRule="auto"/>
      <w:ind w:left="0" w:right="0" w:firstLine="0"/>
      <w:rPr>
        <w:rFonts w:ascii="Bosch Office Sans" w:hAnsi="Bosch Office Sans"/>
        <w:b/>
        <w:sz w:val="40"/>
        <w:szCs w:val="40"/>
        <w:lang w:val="en-US"/>
      </w:rPr>
    </w:pPr>
  </w:p>
  <w:p w:rsidR="009747AA" w:rsidRPr="008071E6" w:rsidRDefault="009747AA" w:rsidP="00613B14">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lang w:val="en-US"/>
      </w:rPr>
    </w:pPr>
  </w:p>
  <w:p w:rsidR="009747AA" w:rsidRPr="00E537CE" w:rsidRDefault="009747AA" w:rsidP="00613B14">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color w:val="FFFFFF"/>
        <w:sz w:val="20"/>
        <w:lang w:val="en-US"/>
      </w:rPr>
    </w:pPr>
    <w:r w:rsidRPr="008071E6">
      <w:rPr>
        <w:rFonts w:ascii="Bosch Office Sans" w:eastAsia="Bosch Office Sans" w:hAnsi="Bosch Office Sans"/>
        <w:sz w:val="20"/>
        <w:lang w:val="en-US"/>
      </w:rPr>
      <w:tab/>
    </w:r>
    <w:bookmarkStart w:id="1" w:name="bkmlogo2"/>
    <w:r>
      <w:rPr>
        <w:rFonts w:ascii="Bosch Office Sans" w:eastAsia="Bosch Office Sans" w:hAnsi="Bosch Office Sans"/>
        <w:color w:val="000000"/>
        <w:sz w:val="20"/>
        <w:lang w:val="ca-ES" w:eastAsia="ca-ES"/>
      </w:rPr>
      <w:drawing>
        <wp:inline distT="0" distB="0" distL="0" distR="0">
          <wp:extent cx="1285875" cy="467360"/>
          <wp:effectExtent l="0" t="0" r="0" b="8890"/>
          <wp:docPr id="1" name="Bild 3" descr="Bosch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oschColo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t="3474" r="-24561" b="-13026"/>
                  <a:stretch>
                    <a:fillRect/>
                  </a:stretch>
                </pic:blipFill>
                <pic:spPr bwMode="auto">
                  <a:xfrm>
                    <a:off x="0" y="0"/>
                    <a:ext cx="1285875" cy="467360"/>
                  </a:xfrm>
                  <a:prstGeom prst="rect">
                    <a:avLst/>
                  </a:prstGeom>
                  <a:noFill/>
                  <a:ln>
                    <a:noFill/>
                  </a:ln>
                </pic:spPr>
              </pic:pic>
            </a:graphicData>
          </a:graphic>
        </wp:inline>
      </w:drawing>
    </w:r>
    <w:bookmarkEnd w:id="1"/>
  </w:p>
  <w:p w:rsidR="009747AA" w:rsidRDefault="009747AA" w:rsidP="00613B14">
    <w:pPr>
      <w:framePr w:w="4536" w:h="561" w:wrap="around" w:vAnchor="page" w:hAnchor="page" w:xAlign="right" w:y="659" w:anchorLock="1"/>
      <w:tabs>
        <w:tab w:val="right" w:pos="1667"/>
      </w:tabs>
    </w:pPr>
    <w:r w:rsidRPr="00E537CE">
      <w:rPr>
        <w:lang w:val="en-US"/>
      </w:rPr>
      <w:tab/>
    </w:r>
    <w:bookmarkStart w:id="2" w:name="bkmlogo4"/>
    <w:r>
      <w:rPr>
        <w:noProof/>
        <w:lang w:val="ca-ES" w:eastAsia="ca-ES"/>
      </w:rPr>
      <w:drawing>
        <wp:inline distT="0" distB="0" distL="0" distR="0">
          <wp:extent cx="350520" cy="363220"/>
          <wp:effectExtent l="0" t="0" r="0" b="0"/>
          <wp:docPr id="2" name="Bild 4" descr="Anker_CO_Dis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Anker_CO_Display"/>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t="-2063"/>
                  <a:stretch>
                    <a:fillRect/>
                  </a:stretch>
                </pic:blipFill>
                <pic:spPr bwMode="auto">
                  <a:xfrm>
                    <a:off x="0" y="0"/>
                    <a:ext cx="350520" cy="363220"/>
                  </a:xfrm>
                  <a:prstGeom prst="rect">
                    <a:avLst/>
                  </a:prstGeom>
                  <a:noFill/>
                  <a:ln>
                    <a:noFill/>
                  </a:ln>
                </pic:spPr>
              </pic:pic>
            </a:graphicData>
          </a:graphic>
        </wp:inline>
      </w:drawing>
    </w:r>
    <w:bookmarkEnd w:id="2"/>
  </w:p>
  <w:p w:rsidR="009747AA" w:rsidRPr="00A655D3" w:rsidRDefault="009747AA">
    <w:pPr>
      <w:pStyle w:val="MLStat"/>
      <w:tabs>
        <w:tab w:val="center" w:pos="4153"/>
        <w:tab w:val="right" w:pos="8306"/>
      </w:tabs>
      <w:spacing w:before="0" w:after="0" w:line="295" w:lineRule="atLeast"/>
      <w:ind w:left="0" w:right="0" w:firstLine="0"/>
      <w:rPr>
        <w:rFonts w:ascii="Bosch Office Sans" w:hAnsi="Bosch Office Sans"/>
        <w:lang w:val="en-GB"/>
      </w:rPr>
    </w:pPr>
  </w:p>
  <w:p w:rsidR="009747AA" w:rsidRPr="00A655D3" w:rsidRDefault="009747AA">
    <w:pPr>
      <w:pStyle w:val="MLStat"/>
      <w:tabs>
        <w:tab w:val="center" w:pos="4153"/>
        <w:tab w:val="right" w:pos="8306"/>
      </w:tabs>
      <w:spacing w:before="0" w:after="0" w:line="295" w:lineRule="atLeast"/>
      <w:ind w:left="0" w:right="0" w:firstLine="0"/>
      <w:rPr>
        <w:rFonts w:ascii="Bosch Office Sans" w:hAnsi="Bosch Office Sans"/>
        <w:lang w:val="en-GB"/>
      </w:rPr>
    </w:pPr>
  </w:p>
  <w:p w:rsidR="009747AA" w:rsidRPr="00A655D3" w:rsidRDefault="009747AA">
    <w:pPr>
      <w:pStyle w:val="MLStat"/>
      <w:tabs>
        <w:tab w:val="center" w:pos="4153"/>
        <w:tab w:val="right" w:pos="8306"/>
      </w:tabs>
      <w:spacing w:before="0" w:after="0" w:line="295" w:lineRule="atLeast"/>
      <w:ind w:left="0" w:right="0" w:firstLine="0"/>
      <w:rPr>
        <w:rFonts w:ascii="Bosch Office Sans" w:hAnsi="Bosch Office Sans"/>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9BE143A"/>
    <w:lvl w:ilvl="0">
      <w:start w:val="1"/>
      <w:numFmt w:val="bullet"/>
      <w:lvlText w:val=""/>
      <w:lvlJc w:val="left"/>
      <w:pPr>
        <w:tabs>
          <w:tab w:val="num" w:pos="360"/>
        </w:tabs>
        <w:ind w:left="360" w:hanging="360"/>
      </w:pPr>
      <w:rPr>
        <w:rFonts w:ascii="Symbol" w:hAnsi="Symbol" w:hint="default"/>
      </w:rPr>
    </w:lvl>
  </w:abstractNum>
  <w:abstractNum w:abstractNumId="1">
    <w:nsid w:val="366152F8"/>
    <w:multiLevelType w:val="singleLevel"/>
    <w:tmpl w:val="5846CCC6"/>
    <w:lvl w:ilvl="0">
      <w:start w:val="1"/>
      <w:numFmt w:val="upperLetter"/>
      <w:lvlText w:val="%1."/>
      <w:lvlJc w:val="left"/>
      <w:pPr>
        <w:tabs>
          <w:tab w:val="num" w:pos="360"/>
        </w:tabs>
        <w:ind w:left="360" w:hanging="360"/>
      </w:pPr>
      <w:rPr>
        <w:rFonts w:hint="default"/>
      </w:rPr>
    </w:lvl>
  </w:abstractNum>
  <w:abstractNum w:abstractNumId="2">
    <w:nsid w:val="44B21875"/>
    <w:multiLevelType w:val="hybridMultilevel"/>
    <w:tmpl w:val="64AECA64"/>
    <w:lvl w:ilvl="0" w:tplc="D74AC72A">
      <w:start w:val="1"/>
      <w:numFmt w:val="bullet"/>
      <w:pStyle w:val="Strapline"/>
      <w:lvlText w:val=""/>
      <w:lvlJc w:val="left"/>
      <w:pPr>
        <w:tabs>
          <w:tab w:val="num" w:pos="360"/>
        </w:tabs>
        <w:ind w:left="360" w:hanging="360"/>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530E07DA"/>
    <w:multiLevelType w:val="multilevel"/>
    <w:tmpl w:val="F9FCC3CA"/>
    <w:lvl w:ilvl="0">
      <w:start w:val="1"/>
      <w:numFmt w:val="bullet"/>
      <w:lvlText w:val=""/>
      <w:lvlJc w:val="left"/>
      <w:pPr>
        <w:tabs>
          <w:tab w:val="num" w:pos="720"/>
        </w:tabs>
        <w:ind w:left="72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5CBF50E5"/>
    <w:multiLevelType w:val="hybridMultilevel"/>
    <w:tmpl w:val="ACA24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01410A"/>
    <w:multiLevelType w:val="singleLevel"/>
    <w:tmpl w:val="A8D0D198"/>
    <w:lvl w:ilvl="0">
      <w:start w:val="1"/>
      <w:numFmt w:val="upperLetter"/>
      <w:lvlText w:val="%1."/>
      <w:lvlJc w:val="left"/>
      <w:pPr>
        <w:tabs>
          <w:tab w:val="num" w:pos="360"/>
        </w:tabs>
        <w:ind w:left="360" w:hanging="360"/>
      </w:pPr>
      <w:rPr>
        <w:rFonts w:hint="default"/>
      </w:rPr>
    </w:lvl>
  </w:abstractNum>
  <w:abstractNum w:abstractNumId="6">
    <w:nsid w:val="6CDF03E8"/>
    <w:multiLevelType w:val="singleLevel"/>
    <w:tmpl w:val="2ADE068E"/>
    <w:lvl w:ilvl="0">
      <w:start w:val="1"/>
      <w:numFmt w:val="upperLetter"/>
      <w:lvlText w:val="%1."/>
      <w:lvlJc w:val="left"/>
      <w:pPr>
        <w:tabs>
          <w:tab w:val="num" w:pos="360"/>
        </w:tabs>
        <w:ind w:left="360" w:hanging="360"/>
      </w:pPr>
      <w:rPr>
        <w:rFonts w:hint="default"/>
      </w:rPr>
    </w:lvl>
  </w:abstractNum>
  <w:abstractNum w:abstractNumId="7">
    <w:nsid w:val="7FAD72CC"/>
    <w:multiLevelType w:val="hybridMultilevel"/>
    <w:tmpl w:val="72801A36"/>
    <w:lvl w:ilvl="0" w:tplc="D850F804">
      <w:start w:val="1"/>
      <w:numFmt w:val="decimal"/>
      <w:pStyle w:val="Ttulo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2"/>
  </w:num>
  <w:num w:numId="5">
    <w:abstractNumId w:val="3"/>
  </w:num>
  <w:num w:numId="6">
    <w:abstractNumId w:val="0"/>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0"/>
  <w:activeWritingStyle w:appName="MSWord" w:lang="es-ES_tradnl" w:vendorID="64" w:dllVersion="131078" w:nlCheck="1" w:checkStyle="0"/>
  <w:activeWritingStyle w:appName="MSWord" w:lang="en-GB" w:vendorID="8" w:dllVersion="513" w:checkStyle="1"/>
  <w:activeWritingStyle w:appName="MSWord" w:lang="en-US" w:vendorID="8" w:dllVersion="513" w:checkStyle="1"/>
  <w:proofState w:spelling="clean" w:grammar="clean"/>
  <w:attachedTemplate r:id="rId1"/>
  <w:defaultTabStop w:val="567"/>
  <w:hyphenationZone w:val="142"/>
  <w:drawingGridHorizontalSpacing w:val="142"/>
  <w:drawingGridVerticalSpacing w:val="142"/>
  <w:noPunctuationKerning/>
  <w:characterSpacingControl w:val="doNotCompress"/>
  <w:hdrShapeDefaults>
    <o:shapedefaults v:ext="edit" spidmax="22529"/>
  </w:hdrShapeDefaults>
  <w:footnotePr>
    <w:footnote w:id="0"/>
    <w:footnote w:id="1"/>
  </w:footnotePr>
  <w:endnotePr>
    <w:endnote w:id="0"/>
    <w:endnote w:id="1"/>
  </w:endnotePr>
  <w:compat/>
  <w:rsids>
    <w:rsidRoot w:val="00AC0D90"/>
    <w:rsid w:val="000016CF"/>
    <w:rsid w:val="00003C73"/>
    <w:rsid w:val="00015D3C"/>
    <w:rsid w:val="00017E35"/>
    <w:rsid w:val="00022AC1"/>
    <w:rsid w:val="00024FD3"/>
    <w:rsid w:val="0003188C"/>
    <w:rsid w:val="00041372"/>
    <w:rsid w:val="00050570"/>
    <w:rsid w:val="0005459C"/>
    <w:rsid w:val="00055C4C"/>
    <w:rsid w:val="00057472"/>
    <w:rsid w:val="00057542"/>
    <w:rsid w:val="00066880"/>
    <w:rsid w:val="000677DE"/>
    <w:rsid w:val="00072707"/>
    <w:rsid w:val="00077BF8"/>
    <w:rsid w:val="000808D5"/>
    <w:rsid w:val="000875FD"/>
    <w:rsid w:val="000934F2"/>
    <w:rsid w:val="00093E76"/>
    <w:rsid w:val="000951BB"/>
    <w:rsid w:val="000977AF"/>
    <w:rsid w:val="000A270B"/>
    <w:rsid w:val="000B0E8D"/>
    <w:rsid w:val="000B2B5B"/>
    <w:rsid w:val="000B4975"/>
    <w:rsid w:val="000B76BB"/>
    <w:rsid w:val="000C496B"/>
    <w:rsid w:val="000C6D5D"/>
    <w:rsid w:val="000E24C6"/>
    <w:rsid w:val="000E49AE"/>
    <w:rsid w:val="000F1E35"/>
    <w:rsid w:val="000F46C3"/>
    <w:rsid w:val="000F4A2E"/>
    <w:rsid w:val="000F709F"/>
    <w:rsid w:val="001006DE"/>
    <w:rsid w:val="00101976"/>
    <w:rsid w:val="00103AEC"/>
    <w:rsid w:val="0011150A"/>
    <w:rsid w:val="00116C3C"/>
    <w:rsid w:val="001209A9"/>
    <w:rsid w:val="00120F07"/>
    <w:rsid w:val="00121DA6"/>
    <w:rsid w:val="00122D5B"/>
    <w:rsid w:val="001263D7"/>
    <w:rsid w:val="00126FB1"/>
    <w:rsid w:val="001320C1"/>
    <w:rsid w:val="001438FD"/>
    <w:rsid w:val="001453BA"/>
    <w:rsid w:val="001472C7"/>
    <w:rsid w:val="001514A8"/>
    <w:rsid w:val="00151976"/>
    <w:rsid w:val="001524AF"/>
    <w:rsid w:val="00154B47"/>
    <w:rsid w:val="00155DBD"/>
    <w:rsid w:val="001601AF"/>
    <w:rsid w:val="001639EA"/>
    <w:rsid w:val="001650D7"/>
    <w:rsid w:val="001664AC"/>
    <w:rsid w:val="00176FF1"/>
    <w:rsid w:val="00177270"/>
    <w:rsid w:val="0017755F"/>
    <w:rsid w:val="0017799F"/>
    <w:rsid w:val="00177B6D"/>
    <w:rsid w:val="00180524"/>
    <w:rsid w:val="00183754"/>
    <w:rsid w:val="00183FB0"/>
    <w:rsid w:val="00185849"/>
    <w:rsid w:val="00194C0F"/>
    <w:rsid w:val="00194E8C"/>
    <w:rsid w:val="001955E3"/>
    <w:rsid w:val="001974D7"/>
    <w:rsid w:val="001A0B25"/>
    <w:rsid w:val="001A1ED7"/>
    <w:rsid w:val="001A5B06"/>
    <w:rsid w:val="001A6AE3"/>
    <w:rsid w:val="001B3877"/>
    <w:rsid w:val="001B4914"/>
    <w:rsid w:val="001C06EA"/>
    <w:rsid w:val="001C1D1D"/>
    <w:rsid w:val="001C30A8"/>
    <w:rsid w:val="001C4984"/>
    <w:rsid w:val="001D3277"/>
    <w:rsid w:val="001D6E2C"/>
    <w:rsid w:val="001E1CA3"/>
    <w:rsid w:val="001E3565"/>
    <w:rsid w:val="001E37BD"/>
    <w:rsid w:val="001E3B82"/>
    <w:rsid w:val="001E4D24"/>
    <w:rsid w:val="001E64A2"/>
    <w:rsid w:val="001F00A0"/>
    <w:rsid w:val="001F20F9"/>
    <w:rsid w:val="001F2FF7"/>
    <w:rsid w:val="001F65A9"/>
    <w:rsid w:val="00207DE8"/>
    <w:rsid w:val="00210AAD"/>
    <w:rsid w:val="00213172"/>
    <w:rsid w:val="0021364B"/>
    <w:rsid w:val="0021450D"/>
    <w:rsid w:val="00221688"/>
    <w:rsid w:val="00225EB2"/>
    <w:rsid w:val="00226E7D"/>
    <w:rsid w:val="00227C89"/>
    <w:rsid w:val="002308FC"/>
    <w:rsid w:val="00233F24"/>
    <w:rsid w:val="002359E8"/>
    <w:rsid w:val="00237538"/>
    <w:rsid w:val="00241992"/>
    <w:rsid w:val="00242BA2"/>
    <w:rsid w:val="00243E2A"/>
    <w:rsid w:val="00244AC5"/>
    <w:rsid w:val="00246ACD"/>
    <w:rsid w:val="00250B3F"/>
    <w:rsid w:val="00254D12"/>
    <w:rsid w:val="00260F96"/>
    <w:rsid w:val="00264920"/>
    <w:rsid w:val="00265069"/>
    <w:rsid w:val="00270489"/>
    <w:rsid w:val="00272110"/>
    <w:rsid w:val="00273687"/>
    <w:rsid w:val="00287CF5"/>
    <w:rsid w:val="002902DA"/>
    <w:rsid w:val="00291BB6"/>
    <w:rsid w:val="0029256A"/>
    <w:rsid w:val="00294C6E"/>
    <w:rsid w:val="00296EF8"/>
    <w:rsid w:val="002A1644"/>
    <w:rsid w:val="002A7094"/>
    <w:rsid w:val="002B2253"/>
    <w:rsid w:val="002B2EE9"/>
    <w:rsid w:val="002B5855"/>
    <w:rsid w:val="002B7067"/>
    <w:rsid w:val="002C0A02"/>
    <w:rsid w:val="002C204F"/>
    <w:rsid w:val="002C59BD"/>
    <w:rsid w:val="002C725B"/>
    <w:rsid w:val="002D1732"/>
    <w:rsid w:val="002D228D"/>
    <w:rsid w:val="002D24A0"/>
    <w:rsid w:val="002E222E"/>
    <w:rsid w:val="002E2E1A"/>
    <w:rsid w:val="002E394F"/>
    <w:rsid w:val="002E6E6F"/>
    <w:rsid w:val="002E6FD1"/>
    <w:rsid w:val="002F4F94"/>
    <w:rsid w:val="002F79C9"/>
    <w:rsid w:val="00303945"/>
    <w:rsid w:val="00307ADB"/>
    <w:rsid w:val="00310D7B"/>
    <w:rsid w:val="0031216A"/>
    <w:rsid w:val="00314DCE"/>
    <w:rsid w:val="003178CB"/>
    <w:rsid w:val="0032009A"/>
    <w:rsid w:val="00325C9C"/>
    <w:rsid w:val="00331551"/>
    <w:rsid w:val="00332F37"/>
    <w:rsid w:val="00335D3C"/>
    <w:rsid w:val="00337158"/>
    <w:rsid w:val="00337368"/>
    <w:rsid w:val="003406DB"/>
    <w:rsid w:val="003410F4"/>
    <w:rsid w:val="0034246C"/>
    <w:rsid w:val="003439B1"/>
    <w:rsid w:val="00344AE2"/>
    <w:rsid w:val="003460C1"/>
    <w:rsid w:val="0034632F"/>
    <w:rsid w:val="00352B5E"/>
    <w:rsid w:val="00365E14"/>
    <w:rsid w:val="00366855"/>
    <w:rsid w:val="00367D8F"/>
    <w:rsid w:val="00370107"/>
    <w:rsid w:val="0037054C"/>
    <w:rsid w:val="00373711"/>
    <w:rsid w:val="00381AE4"/>
    <w:rsid w:val="00386CDB"/>
    <w:rsid w:val="003905AE"/>
    <w:rsid w:val="003972ED"/>
    <w:rsid w:val="003A0AB1"/>
    <w:rsid w:val="003A1EC4"/>
    <w:rsid w:val="003B113B"/>
    <w:rsid w:val="003B1B60"/>
    <w:rsid w:val="003B2959"/>
    <w:rsid w:val="003B3E62"/>
    <w:rsid w:val="003B507B"/>
    <w:rsid w:val="003B6F63"/>
    <w:rsid w:val="003B7E09"/>
    <w:rsid w:val="003C1145"/>
    <w:rsid w:val="003C4E4C"/>
    <w:rsid w:val="003C6C31"/>
    <w:rsid w:val="003D070E"/>
    <w:rsid w:val="003D4132"/>
    <w:rsid w:val="003D7ACB"/>
    <w:rsid w:val="003F11A2"/>
    <w:rsid w:val="003F16C7"/>
    <w:rsid w:val="003F33D5"/>
    <w:rsid w:val="003F6078"/>
    <w:rsid w:val="004003AA"/>
    <w:rsid w:val="0041383E"/>
    <w:rsid w:val="00415A06"/>
    <w:rsid w:val="00417062"/>
    <w:rsid w:val="00417EE4"/>
    <w:rsid w:val="004209A6"/>
    <w:rsid w:val="00422BB7"/>
    <w:rsid w:val="0043211A"/>
    <w:rsid w:val="0044006E"/>
    <w:rsid w:val="004436A4"/>
    <w:rsid w:val="004436C2"/>
    <w:rsid w:val="004437FE"/>
    <w:rsid w:val="00444732"/>
    <w:rsid w:val="004447D4"/>
    <w:rsid w:val="00450893"/>
    <w:rsid w:val="00451AE8"/>
    <w:rsid w:val="004532AC"/>
    <w:rsid w:val="004573BF"/>
    <w:rsid w:val="00463EF1"/>
    <w:rsid w:val="00464280"/>
    <w:rsid w:val="004646BA"/>
    <w:rsid w:val="004670B9"/>
    <w:rsid w:val="00470226"/>
    <w:rsid w:val="00474857"/>
    <w:rsid w:val="004831FF"/>
    <w:rsid w:val="0048438A"/>
    <w:rsid w:val="00484F84"/>
    <w:rsid w:val="00485767"/>
    <w:rsid w:val="004874D8"/>
    <w:rsid w:val="004A1A09"/>
    <w:rsid w:val="004A4413"/>
    <w:rsid w:val="004A637B"/>
    <w:rsid w:val="004B076E"/>
    <w:rsid w:val="004B0D8E"/>
    <w:rsid w:val="004B2576"/>
    <w:rsid w:val="004B55FA"/>
    <w:rsid w:val="004B6AD2"/>
    <w:rsid w:val="004B735B"/>
    <w:rsid w:val="004B7815"/>
    <w:rsid w:val="004B7BF5"/>
    <w:rsid w:val="004C55D8"/>
    <w:rsid w:val="004D1F78"/>
    <w:rsid w:val="004D4879"/>
    <w:rsid w:val="004D49F8"/>
    <w:rsid w:val="004E01B3"/>
    <w:rsid w:val="004E2898"/>
    <w:rsid w:val="004E2F63"/>
    <w:rsid w:val="004E4413"/>
    <w:rsid w:val="004F04B2"/>
    <w:rsid w:val="004F1042"/>
    <w:rsid w:val="004F3FA6"/>
    <w:rsid w:val="004F4563"/>
    <w:rsid w:val="004F4927"/>
    <w:rsid w:val="00502DE7"/>
    <w:rsid w:val="00505787"/>
    <w:rsid w:val="00507AD8"/>
    <w:rsid w:val="005127E0"/>
    <w:rsid w:val="00517F5F"/>
    <w:rsid w:val="00522766"/>
    <w:rsid w:val="00525AC9"/>
    <w:rsid w:val="00530233"/>
    <w:rsid w:val="00531CF7"/>
    <w:rsid w:val="00532B5B"/>
    <w:rsid w:val="00533471"/>
    <w:rsid w:val="00536857"/>
    <w:rsid w:val="00537DCA"/>
    <w:rsid w:val="00542D4E"/>
    <w:rsid w:val="00555D23"/>
    <w:rsid w:val="00560D83"/>
    <w:rsid w:val="0056512E"/>
    <w:rsid w:val="00566790"/>
    <w:rsid w:val="0057082E"/>
    <w:rsid w:val="00571356"/>
    <w:rsid w:val="00572D48"/>
    <w:rsid w:val="00572F7C"/>
    <w:rsid w:val="00574115"/>
    <w:rsid w:val="0057718F"/>
    <w:rsid w:val="00577D21"/>
    <w:rsid w:val="005802DF"/>
    <w:rsid w:val="00583DA7"/>
    <w:rsid w:val="00584065"/>
    <w:rsid w:val="00584204"/>
    <w:rsid w:val="005930C3"/>
    <w:rsid w:val="0059472B"/>
    <w:rsid w:val="00594DC6"/>
    <w:rsid w:val="00596A58"/>
    <w:rsid w:val="005A2002"/>
    <w:rsid w:val="005A4D9F"/>
    <w:rsid w:val="005A707E"/>
    <w:rsid w:val="005B11FB"/>
    <w:rsid w:val="005B485C"/>
    <w:rsid w:val="005C00E6"/>
    <w:rsid w:val="005C1507"/>
    <w:rsid w:val="005C2B9A"/>
    <w:rsid w:val="005C3023"/>
    <w:rsid w:val="005C7A61"/>
    <w:rsid w:val="005D12E8"/>
    <w:rsid w:val="005D2B8B"/>
    <w:rsid w:val="005D3146"/>
    <w:rsid w:val="005D32F7"/>
    <w:rsid w:val="005E5A15"/>
    <w:rsid w:val="005E7E92"/>
    <w:rsid w:val="00600562"/>
    <w:rsid w:val="006021FB"/>
    <w:rsid w:val="00612587"/>
    <w:rsid w:val="006132BC"/>
    <w:rsid w:val="00613B14"/>
    <w:rsid w:val="00615D74"/>
    <w:rsid w:val="00616E44"/>
    <w:rsid w:val="00623004"/>
    <w:rsid w:val="0062309A"/>
    <w:rsid w:val="00630003"/>
    <w:rsid w:val="00630199"/>
    <w:rsid w:val="00632BD3"/>
    <w:rsid w:val="00634EB3"/>
    <w:rsid w:val="0063747B"/>
    <w:rsid w:val="00637AC8"/>
    <w:rsid w:val="00640BD5"/>
    <w:rsid w:val="0064172E"/>
    <w:rsid w:val="0064729E"/>
    <w:rsid w:val="00656820"/>
    <w:rsid w:val="00657634"/>
    <w:rsid w:val="00671407"/>
    <w:rsid w:val="00672E45"/>
    <w:rsid w:val="00677087"/>
    <w:rsid w:val="0067721F"/>
    <w:rsid w:val="00684828"/>
    <w:rsid w:val="00684E9C"/>
    <w:rsid w:val="00687AC0"/>
    <w:rsid w:val="00690655"/>
    <w:rsid w:val="00693024"/>
    <w:rsid w:val="00697EAF"/>
    <w:rsid w:val="006A020D"/>
    <w:rsid w:val="006A4879"/>
    <w:rsid w:val="006A4F56"/>
    <w:rsid w:val="006A695E"/>
    <w:rsid w:val="006A7503"/>
    <w:rsid w:val="006A788F"/>
    <w:rsid w:val="006B6878"/>
    <w:rsid w:val="006B7983"/>
    <w:rsid w:val="006C638D"/>
    <w:rsid w:val="006D2AB4"/>
    <w:rsid w:val="006D328C"/>
    <w:rsid w:val="006D406A"/>
    <w:rsid w:val="006D5254"/>
    <w:rsid w:val="006E5D33"/>
    <w:rsid w:val="006E7162"/>
    <w:rsid w:val="006F154F"/>
    <w:rsid w:val="006F3AD4"/>
    <w:rsid w:val="006F3FD9"/>
    <w:rsid w:val="006F5553"/>
    <w:rsid w:val="00700EDD"/>
    <w:rsid w:val="00703AB0"/>
    <w:rsid w:val="00705054"/>
    <w:rsid w:val="007105B0"/>
    <w:rsid w:val="00715661"/>
    <w:rsid w:val="00720229"/>
    <w:rsid w:val="007204EA"/>
    <w:rsid w:val="007207FF"/>
    <w:rsid w:val="00721263"/>
    <w:rsid w:val="00725E7A"/>
    <w:rsid w:val="007312B8"/>
    <w:rsid w:val="007313AC"/>
    <w:rsid w:val="007322C1"/>
    <w:rsid w:val="00733959"/>
    <w:rsid w:val="00733BC5"/>
    <w:rsid w:val="00734020"/>
    <w:rsid w:val="007360E4"/>
    <w:rsid w:val="00736F85"/>
    <w:rsid w:val="00745814"/>
    <w:rsid w:val="007460F9"/>
    <w:rsid w:val="007465CE"/>
    <w:rsid w:val="0074684D"/>
    <w:rsid w:val="00750EAE"/>
    <w:rsid w:val="007517F4"/>
    <w:rsid w:val="00752151"/>
    <w:rsid w:val="007560A8"/>
    <w:rsid w:val="007653AF"/>
    <w:rsid w:val="00770F19"/>
    <w:rsid w:val="00783211"/>
    <w:rsid w:val="007862E8"/>
    <w:rsid w:val="00787E29"/>
    <w:rsid w:val="00791678"/>
    <w:rsid w:val="00791E6E"/>
    <w:rsid w:val="0079313F"/>
    <w:rsid w:val="007B55AA"/>
    <w:rsid w:val="007B6CEA"/>
    <w:rsid w:val="007B6FA3"/>
    <w:rsid w:val="007C06A4"/>
    <w:rsid w:val="007C2ED8"/>
    <w:rsid w:val="007C3818"/>
    <w:rsid w:val="007C5082"/>
    <w:rsid w:val="007C5F04"/>
    <w:rsid w:val="007D4C03"/>
    <w:rsid w:val="007D7C61"/>
    <w:rsid w:val="007E13AE"/>
    <w:rsid w:val="007E2C81"/>
    <w:rsid w:val="007E4913"/>
    <w:rsid w:val="007F3E82"/>
    <w:rsid w:val="007F4596"/>
    <w:rsid w:val="007F591F"/>
    <w:rsid w:val="00800543"/>
    <w:rsid w:val="00800F2E"/>
    <w:rsid w:val="008011D2"/>
    <w:rsid w:val="00801FD5"/>
    <w:rsid w:val="00802C61"/>
    <w:rsid w:val="008047A8"/>
    <w:rsid w:val="00804A05"/>
    <w:rsid w:val="00806AF4"/>
    <w:rsid w:val="00806D5B"/>
    <w:rsid w:val="008071E6"/>
    <w:rsid w:val="008079E6"/>
    <w:rsid w:val="00810591"/>
    <w:rsid w:val="00821D89"/>
    <w:rsid w:val="008467FE"/>
    <w:rsid w:val="00846E60"/>
    <w:rsid w:val="00856DB4"/>
    <w:rsid w:val="00860D2B"/>
    <w:rsid w:val="00861007"/>
    <w:rsid w:val="008611E2"/>
    <w:rsid w:val="00863B8E"/>
    <w:rsid w:val="00865A13"/>
    <w:rsid w:val="00865F18"/>
    <w:rsid w:val="0086746B"/>
    <w:rsid w:val="00867567"/>
    <w:rsid w:val="008706F9"/>
    <w:rsid w:val="00870C87"/>
    <w:rsid w:val="008715DB"/>
    <w:rsid w:val="0087185F"/>
    <w:rsid w:val="00877047"/>
    <w:rsid w:val="00880786"/>
    <w:rsid w:val="008810B6"/>
    <w:rsid w:val="008838FF"/>
    <w:rsid w:val="00884D2C"/>
    <w:rsid w:val="008A25B9"/>
    <w:rsid w:val="008A4DE2"/>
    <w:rsid w:val="008B1205"/>
    <w:rsid w:val="008B459F"/>
    <w:rsid w:val="008C18E4"/>
    <w:rsid w:val="008C19AF"/>
    <w:rsid w:val="008C287C"/>
    <w:rsid w:val="008C7DC2"/>
    <w:rsid w:val="008D1540"/>
    <w:rsid w:val="008D2D89"/>
    <w:rsid w:val="008D3346"/>
    <w:rsid w:val="008D3AFC"/>
    <w:rsid w:val="008D4010"/>
    <w:rsid w:val="008D4DAC"/>
    <w:rsid w:val="008D640B"/>
    <w:rsid w:val="008E0BBE"/>
    <w:rsid w:val="008E0C92"/>
    <w:rsid w:val="008E7C31"/>
    <w:rsid w:val="008F03A6"/>
    <w:rsid w:val="008F1343"/>
    <w:rsid w:val="00900BD4"/>
    <w:rsid w:val="00901920"/>
    <w:rsid w:val="00901F14"/>
    <w:rsid w:val="0090455B"/>
    <w:rsid w:val="00906FC2"/>
    <w:rsid w:val="00910B57"/>
    <w:rsid w:val="00911182"/>
    <w:rsid w:val="009121BB"/>
    <w:rsid w:val="0091432B"/>
    <w:rsid w:val="00915542"/>
    <w:rsid w:val="0091666F"/>
    <w:rsid w:val="00926668"/>
    <w:rsid w:val="00927A49"/>
    <w:rsid w:val="00931D64"/>
    <w:rsid w:val="00933747"/>
    <w:rsid w:val="009404D6"/>
    <w:rsid w:val="00940EDE"/>
    <w:rsid w:val="00941023"/>
    <w:rsid w:val="00943EE1"/>
    <w:rsid w:val="00944CC4"/>
    <w:rsid w:val="009529EF"/>
    <w:rsid w:val="00952E2A"/>
    <w:rsid w:val="0095609C"/>
    <w:rsid w:val="00957D62"/>
    <w:rsid w:val="009678A1"/>
    <w:rsid w:val="00967CB7"/>
    <w:rsid w:val="00967FC8"/>
    <w:rsid w:val="00972AB3"/>
    <w:rsid w:val="00973034"/>
    <w:rsid w:val="00973586"/>
    <w:rsid w:val="00974171"/>
    <w:rsid w:val="00974596"/>
    <w:rsid w:val="009745E9"/>
    <w:rsid w:val="009747AA"/>
    <w:rsid w:val="00974A99"/>
    <w:rsid w:val="00977F8E"/>
    <w:rsid w:val="00982B46"/>
    <w:rsid w:val="009837BF"/>
    <w:rsid w:val="009920B5"/>
    <w:rsid w:val="00993510"/>
    <w:rsid w:val="0099421D"/>
    <w:rsid w:val="009A3448"/>
    <w:rsid w:val="009B33B9"/>
    <w:rsid w:val="009C12B9"/>
    <w:rsid w:val="009C2AA0"/>
    <w:rsid w:val="009C37B8"/>
    <w:rsid w:val="009C6223"/>
    <w:rsid w:val="009D1625"/>
    <w:rsid w:val="009E03E0"/>
    <w:rsid w:val="009E16DE"/>
    <w:rsid w:val="009E2D9D"/>
    <w:rsid w:val="009E2DB7"/>
    <w:rsid w:val="009E3CFC"/>
    <w:rsid w:val="009F40C4"/>
    <w:rsid w:val="009F6497"/>
    <w:rsid w:val="009F6FB9"/>
    <w:rsid w:val="00A02D1D"/>
    <w:rsid w:val="00A04840"/>
    <w:rsid w:val="00A1083E"/>
    <w:rsid w:val="00A129E9"/>
    <w:rsid w:val="00A1567F"/>
    <w:rsid w:val="00A1629A"/>
    <w:rsid w:val="00A17E66"/>
    <w:rsid w:val="00A20EB4"/>
    <w:rsid w:val="00A23CC4"/>
    <w:rsid w:val="00A27D10"/>
    <w:rsid w:val="00A30BCB"/>
    <w:rsid w:val="00A37015"/>
    <w:rsid w:val="00A371B0"/>
    <w:rsid w:val="00A4157F"/>
    <w:rsid w:val="00A44719"/>
    <w:rsid w:val="00A47A33"/>
    <w:rsid w:val="00A47BE2"/>
    <w:rsid w:val="00A50A7B"/>
    <w:rsid w:val="00A53190"/>
    <w:rsid w:val="00A56350"/>
    <w:rsid w:val="00A56B98"/>
    <w:rsid w:val="00A655D3"/>
    <w:rsid w:val="00A66A54"/>
    <w:rsid w:val="00A72C55"/>
    <w:rsid w:val="00A73B09"/>
    <w:rsid w:val="00A74848"/>
    <w:rsid w:val="00A80B47"/>
    <w:rsid w:val="00A8391C"/>
    <w:rsid w:val="00A83A0C"/>
    <w:rsid w:val="00A84549"/>
    <w:rsid w:val="00A856BB"/>
    <w:rsid w:val="00A91C03"/>
    <w:rsid w:val="00A960DB"/>
    <w:rsid w:val="00AA01A3"/>
    <w:rsid w:val="00AA1DE1"/>
    <w:rsid w:val="00AA22A7"/>
    <w:rsid w:val="00AA2320"/>
    <w:rsid w:val="00AA2EFB"/>
    <w:rsid w:val="00AA6844"/>
    <w:rsid w:val="00AA6D2A"/>
    <w:rsid w:val="00AA74C1"/>
    <w:rsid w:val="00AB082A"/>
    <w:rsid w:val="00AB0B23"/>
    <w:rsid w:val="00AB3C86"/>
    <w:rsid w:val="00AB4230"/>
    <w:rsid w:val="00AB5550"/>
    <w:rsid w:val="00AB7A64"/>
    <w:rsid w:val="00AC0D90"/>
    <w:rsid w:val="00AC1DAD"/>
    <w:rsid w:val="00AC3582"/>
    <w:rsid w:val="00AC4455"/>
    <w:rsid w:val="00AC6859"/>
    <w:rsid w:val="00AD147E"/>
    <w:rsid w:val="00AD2C9C"/>
    <w:rsid w:val="00AD3699"/>
    <w:rsid w:val="00AD4605"/>
    <w:rsid w:val="00AE23D4"/>
    <w:rsid w:val="00AE38E6"/>
    <w:rsid w:val="00AE3CCC"/>
    <w:rsid w:val="00AE41DA"/>
    <w:rsid w:val="00AE426F"/>
    <w:rsid w:val="00AF0353"/>
    <w:rsid w:val="00AF1783"/>
    <w:rsid w:val="00AF2D4D"/>
    <w:rsid w:val="00AF6ED8"/>
    <w:rsid w:val="00AF735F"/>
    <w:rsid w:val="00AF74A4"/>
    <w:rsid w:val="00B054A3"/>
    <w:rsid w:val="00B06753"/>
    <w:rsid w:val="00B06B24"/>
    <w:rsid w:val="00B11798"/>
    <w:rsid w:val="00B11877"/>
    <w:rsid w:val="00B20143"/>
    <w:rsid w:val="00B22165"/>
    <w:rsid w:val="00B22345"/>
    <w:rsid w:val="00B23396"/>
    <w:rsid w:val="00B24782"/>
    <w:rsid w:val="00B2695F"/>
    <w:rsid w:val="00B329D7"/>
    <w:rsid w:val="00B32F02"/>
    <w:rsid w:val="00B3395F"/>
    <w:rsid w:val="00B36617"/>
    <w:rsid w:val="00B400BE"/>
    <w:rsid w:val="00B55625"/>
    <w:rsid w:val="00B56DF1"/>
    <w:rsid w:val="00B6787D"/>
    <w:rsid w:val="00B70600"/>
    <w:rsid w:val="00B7327F"/>
    <w:rsid w:val="00B80C4E"/>
    <w:rsid w:val="00B8274E"/>
    <w:rsid w:val="00B878D0"/>
    <w:rsid w:val="00B9336E"/>
    <w:rsid w:val="00BA0A70"/>
    <w:rsid w:val="00BC2DA6"/>
    <w:rsid w:val="00BC6524"/>
    <w:rsid w:val="00BD289E"/>
    <w:rsid w:val="00BE2082"/>
    <w:rsid w:val="00BE2B50"/>
    <w:rsid w:val="00BE3481"/>
    <w:rsid w:val="00BE4DCF"/>
    <w:rsid w:val="00BE73EC"/>
    <w:rsid w:val="00BF1139"/>
    <w:rsid w:val="00BF2731"/>
    <w:rsid w:val="00BF32EA"/>
    <w:rsid w:val="00BF5E42"/>
    <w:rsid w:val="00BF72D7"/>
    <w:rsid w:val="00C00E0A"/>
    <w:rsid w:val="00C01399"/>
    <w:rsid w:val="00C05B22"/>
    <w:rsid w:val="00C1046D"/>
    <w:rsid w:val="00C12F5C"/>
    <w:rsid w:val="00C13199"/>
    <w:rsid w:val="00C13527"/>
    <w:rsid w:val="00C1468B"/>
    <w:rsid w:val="00C20597"/>
    <w:rsid w:val="00C23B18"/>
    <w:rsid w:val="00C2415A"/>
    <w:rsid w:val="00C274B5"/>
    <w:rsid w:val="00C36E06"/>
    <w:rsid w:val="00C409D4"/>
    <w:rsid w:val="00C40CA2"/>
    <w:rsid w:val="00C46EF0"/>
    <w:rsid w:val="00C47798"/>
    <w:rsid w:val="00C47B03"/>
    <w:rsid w:val="00C577C8"/>
    <w:rsid w:val="00C619E0"/>
    <w:rsid w:val="00C61AF2"/>
    <w:rsid w:val="00C623DD"/>
    <w:rsid w:val="00C62F55"/>
    <w:rsid w:val="00C646F5"/>
    <w:rsid w:val="00C66D7F"/>
    <w:rsid w:val="00C66E4F"/>
    <w:rsid w:val="00C725A8"/>
    <w:rsid w:val="00C76216"/>
    <w:rsid w:val="00C83F23"/>
    <w:rsid w:val="00C91131"/>
    <w:rsid w:val="00C92276"/>
    <w:rsid w:val="00C938F4"/>
    <w:rsid w:val="00C9478D"/>
    <w:rsid w:val="00C958A1"/>
    <w:rsid w:val="00CA3953"/>
    <w:rsid w:val="00CA42A1"/>
    <w:rsid w:val="00CA492D"/>
    <w:rsid w:val="00CB0C22"/>
    <w:rsid w:val="00CB23EF"/>
    <w:rsid w:val="00CB529C"/>
    <w:rsid w:val="00CB796F"/>
    <w:rsid w:val="00CB7A22"/>
    <w:rsid w:val="00CC6829"/>
    <w:rsid w:val="00CC79C6"/>
    <w:rsid w:val="00CD7F8D"/>
    <w:rsid w:val="00CE05E2"/>
    <w:rsid w:val="00CE1097"/>
    <w:rsid w:val="00CE4340"/>
    <w:rsid w:val="00CE5A66"/>
    <w:rsid w:val="00CE7ACB"/>
    <w:rsid w:val="00CE7BFE"/>
    <w:rsid w:val="00CE7C1C"/>
    <w:rsid w:val="00CE7C82"/>
    <w:rsid w:val="00CF0DED"/>
    <w:rsid w:val="00D014C0"/>
    <w:rsid w:val="00D01FB2"/>
    <w:rsid w:val="00D10B1F"/>
    <w:rsid w:val="00D136BC"/>
    <w:rsid w:val="00D145F0"/>
    <w:rsid w:val="00D1608C"/>
    <w:rsid w:val="00D24341"/>
    <w:rsid w:val="00D25F91"/>
    <w:rsid w:val="00D30674"/>
    <w:rsid w:val="00D330D5"/>
    <w:rsid w:val="00D332AC"/>
    <w:rsid w:val="00D35B64"/>
    <w:rsid w:val="00D37E76"/>
    <w:rsid w:val="00D4042A"/>
    <w:rsid w:val="00D46392"/>
    <w:rsid w:val="00D47DC0"/>
    <w:rsid w:val="00D5510C"/>
    <w:rsid w:val="00D55125"/>
    <w:rsid w:val="00D60D69"/>
    <w:rsid w:val="00D61642"/>
    <w:rsid w:val="00D6554D"/>
    <w:rsid w:val="00D66032"/>
    <w:rsid w:val="00D71C26"/>
    <w:rsid w:val="00D741C8"/>
    <w:rsid w:val="00D7580B"/>
    <w:rsid w:val="00D80ADC"/>
    <w:rsid w:val="00D81717"/>
    <w:rsid w:val="00D818E1"/>
    <w:rsid w:val="00D82088"/>
    <w:rsid w:val="00D937DA"/>
    <w:rsid w:val="00D95A95"/>
    <w:rsid w:val="00D97167"/>
    <w:rsid w:val="00DA0CC8"/>
    <w:rsid w:val="00DA2129"/>
    <w:rsid w:val="00DA4946"/>
    <w:rsid w:val="00DA49A6"/>
    <w:rsid w:val="00DA6793"/>
    <w:rsid w:val="00DA7EB5"/>
    <w:rsid w:val="00DB06EB"/>
    <w:rsid w:val="00DB3216"/>
    <w:rsid w:val="00DB3CCF"/>
    <w:rsid w:val="00DB6EBA"/>
    <w:rsid w:val="00DC1D69"/>
    <w:rsid w:val="00DC4D30"/>
    <w:rsid w:val="00DC6B10"/>
    <w:rsid w:val="00DD1476"/>
    <w:rsid w:val="00DD2F2E"/>
    <w:rsid w:val="00DD44BC"/>
    <w:rsid w:val="00DD4537"/>
    <w:rsid w:val="00DE1C23"/>
    <w:rsid w:val="00DE677C"/>
    <w:rsid w:val="00DF099D"/>
    <w:rsid w:val="00DF0C7E"/>
    <w:rsid w:val="00DF5135"/>
    <w:rsid w:val="00E124E8"/>
    <w:rsid w:val="00E13A9D"/>
    <w:rsid w:val="00E13B1A"/>
    <w:rsid w:val="00E14301"/>
    <w:rsid w:val="00E15709"/>
    <w:rsid w:val="00E26A0D"/>
    <w:rsid w:val="00E31B43"/>
    <w:rsid w:val="00E32DD2"/>
    <w:rsid w:val="00E36C89"/>
    <w:rsid w:val="00E3733F"/>
    <w:rsid w:val="00E37F74"/>
    <w:rsid w:val="00E42046"/>
    <w:rsid w:val="00E42927"/>
    <w:rsid w:val="00E43A9F"/>
    <w:rsid w:val="00E52159"/>
    <w:rsid w:val="00E52804"/>
    <w:rsid w:val="00E537CE"/>
    <w:rsid w:val="00E566C8"/>
    <w:rsid w:val="00E57F7F"/>
    <w:rsid w:val="00E62BAC"/>
    <w:rsid w:val="00E647DF"/>
    <w:rsid w:val="00E66749"/>
    <w:rsid w:val="00E73359"/>
    <w:rsid w:val="00E734D2"/>
    <w:rsid w:val="00E75F48"/>
    <w:rsid w:val="00E75F8A"/>
    <w:rsid w:val="00E771A3"/>
    <w:rsid w:val="00E77855"/>
    <w:rsid w:val="00E812F0"/>
    <w:rsid w:val="00E83F8B"/>
    <w:rsid w:val="00E855D6"/>
    <w:rsid w:val="00E87645"/>
    <w:rsid w:val="00E96DE9"/>
    <w:rsid w:val="00EA0626"/>
    <w:rsid w:val="00EA4A39"/>
    <w:rsid w:val="00EA5BEF"/>
    <w:rsid w:val="00EA62AC"/>
    <w:rsid w:val="00EA706E"/>
    <w:rsid w:val="00EA7EB4"/>
    <w:rsid w:val="00EB181E"/>
    <w:rsid w:val="00EB1D6F"/>
    <w:rsid w:val="00EB603D"/>
    <w:rsid w:val="00EC2A03"/>
    <w:rsid w:val="00ED1639"/>
    <w:rsid w:val="00ED29E5"/>
    <w:rsid w:val="00ED5C42"/>
    <w:rsid w:val="00EE3CB1"/>
    <w:rsid w:val="00EE3F16"/>
    <w:rsid w:val="00EF294E"/>
    <w:rsid w:val="00EF303E"/>
    <w:rsid w:val="00EF4F24"/>
    <w:rsid w:val="00F07E99"/>
    <w:rsid w:val="00F20EB0"/>
    <w:rsid w:val="00F21C47"/>
    <w:rsid w:val="00F22412"/>
    <w:rsid w:val="00F2350B"/>
    <w:rsid w:val="00F24E2E"/>
    <w:rsid w:val="00F27FC3"/>
    <w:rsid w:val="00F312F7"/>
    <w:rsid w:val="00F319A3"/>
    <w:rsid w:val="00F345CB"/>
    <w:rsid w:val="00F3773F"/>
    <w:rsid w:val="00F42974"/>
    <w:rsid w:val="00F44258"/>
    <w:rsid w:val="00F44515"/>
    <w:rsid w:val="00F4530E"/>
    <w:rsid w:val="00F4694F"/>
    <w:rsid w:val="00F5026D"/>
    <w:rsid w:val="00F51420"/>
    <w:rsid w:val="00F51A2F"/>
    <w:rsid w:val="00F56A8E"/>
    <w:rsid w:val="00F57249"/>
    <w:rsid w:val="00F61BD4"/>
    <w:rsid w:val="00F755B4"/>
    <w:rsid w:val="00F96C0E"/>
    <w:rsid w:val="00F97D7D"/>
    <w:rsid w:val="00FA2243"/>
    <w:rsid w:val="00FA3881"/>
    <w:rsid w:val="00FC05EA"/>
    <w:rsid w:val="00FC1E5F"/>
    <w:rsid w:val="00FC448F"/>
    <w:rsid w:val="00FC639E"/>
    <w:rsid w:val="00FD16D4"/>
    <w:rsid w:val="00FD2A03"/>
    <w:rsid w:val="00FD2BCD"/>
    <w:rsid w:val="00FD5B49"/>
    <w:rsid w:val="00FE1368"/>
    <w:rsid w:val="00FE2F34"/>
    <w:rsid w:val="00FE4C8D"/>
    <w:rsid w:val="00FE5073"/>
    <w:rsid w:val="00FF057C"/>
    <w:rsid w:val="00FF2622"/>
    <w:rsid w:val="00FF6588"/>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5D3"/>
    <w:pPr>
      <w:spacing w:line="340" w:lineRule="atLeast"/>
    </w:pPr>
    <w:rPr>
      <w:rFonts w:ascii="Bosch Office Sans" w:hAnsi="Bosch Office Sans"/>
      <w:sz w:val="21"/>
      <w:szCs w:val="21"/>
      <w:lang w:eastAsia="en-US"/>
    </w:rPr>
  </w:style>
  <w:style w:type="paragraph" w:styleId="Ttulo1">
    <w:name w:val="heading 1"/>
    <w:basedOn w:val="Prrafodelista"/>
    <w:next w:val="Normal"/>
    <w:link w:val="Ttulo1Car"/>
    <w:uiPriority w:val="9"/>
    <w:qFormat/>
    <w:rsid w:val="00941023"/>
    <w:pPr>
      <w:numPr>
        <w:numId w:val="7"/>
      </w:numPr>
      <w:spacing w:before="120" w:line="240" w:lineRule="auto"/>
      <w:ind w:left="-284" w:hanging="283"/>
      <w:jc w:val="both"/>
      <w:outlineLvl w:val="0"/>
    </w:pPr>
    <w:rPr>
      <w:rFonts w:ascii="Arial" w:eastAsiaTheme="minorHAnsi" w:hAnsi="Arial" w:cs="Arial"/>
      <w:b/>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LStat">
    <w:name w:val="MLStat"/>
    <w:basedOn w:val="Normal"/>
    <w:rsid w:val="00151976"/>
    <w:pPr>
      <w:spacing w:before="2" w:after="2" w:line="20" w:lineRule="exact"/>
      <w:ind w:left="2000" w:right="2000" w:firstLine="2000"/>
    </w:pPr>
    <w:rPr>
      <w:rFonts w:ascii="MLStat" w:hAnsi="MLStat"/>
      <w:noProof/>
      <w:sz w:val="2"/>
    </w:rPr>
  </w:style>
  <w:style w:type="paragraph" w:styleId="Encabezado">
    <w:name w:val="header"/>
    <w:basedOn w:val="Normal"/>
    <w:rsid w:val="00151976"/>
    <w:pPr>
      <w:tabs>
        <w:tab w:val="center" w:pos="4153"/>
        <w:tab w:val="right" w:pos="8306"/>
      </w:tabs>
    </w:pPr>
  </w:style>
  <w:style w:type="paragraph" w:styleId="Piedepgina">
    <w:name w:val="footer"/>
    <w:basedOn w:val="Normal"/>
    <w:link w:val="PiedepginaCar"/>
    <w:uiPriority w:val="99"/>
    <w:rsid w:val="00151976"/>
    <w:pPr>
      <w:tabs>
        <w:tab w:val="center" w:pos="4153"/>
        <w:tab w:val="right" w:pos="8306"/>
      </w:tabs>
    </w:pPr>
  </w:style>
  <w:style w:type="paragraph" w:customStyle="1" w:styleId="Headline">
    <w:name w:val="Headline"/>
    <w:basedOn w:val="Normal"/>
    <w:next w:val="MainHeadline"/>
    <w:rsid w:val="00151976"/>
    <w:pPr>
      <w:spacing w:line="240" w:lineRule="auto"/>
    </w:pPr>
    <w:rPr>
      <w:sz w:val="30"/>
      <w:lang w:val="en-GB"/>
    </w:rPr>
  </w:style>
  <w:style w:type="paragraph" w:customStyle="1" w:styleId="MainHeadline">
    <w:name w:val="MainHeadline"/>
    <w:basedOn w:val="Normal"/>
    <w:next w:val="Subhead"/>
    <w:rsid w:val="00A655D3"/>
    <w:pPr>
      <w:spacing w:line="240" w:lineRule="auto"/>
    </w:pPr>
    <w:rPr>
      <w:b/>
      <w:sz w:val="30"/>
      <w:szCs w:val="30"/>
      <w:lang w:val="en-GB"/>
    </w:rPr>
  </w:style>
  <w:style w:type="paragraph" w:customStyle="1" w:styleId="Subhead">
    <w:name w:val="Subhead"/>
    <w:basedOn w:val="Normal"/>
    <w:next w:val="Normal"/>
    <w:rsid w:val="00151976"/>
    <w:pPr>
      <w:spacing w:line="240" w:lineRule="auto"/>
    </w:pPr>
    <w:rPr>
      <w:sz w:val="30"/>
      <w:szCs w:val="30"/>
      <w:lang w:val="en-GB"/>
    </w:rPr>
  </w:style>
  <w:style w:type="paragraph" w:customStyle="1" w:styleId="Strapline">
    <w:name w:val="Strapline"/>
    <w:basedOn w:val="Normal"/>
    <w:rsid w:val="00151976"/>
    <w:pPr>
      <w:numPr>
        <w:numId w:val="4"/>
      </w:numPr>
    </w:pPr>
  </w:style>
  <w:style w:type="paragraph" w:customStyle="1" w:styleId="Untertitel1">
    <w:name w:val="Untertitel1"/>
    <w:basedOn w:val="Normal"/>
    <w:next w:val="Normal"/>
    <w:rsid w:val="00A655D3"/>
    <w:rPr>
      <w:b/>
    </w:rPr>
  </w:style>
  <w:style w:type="character" w:styleId="Hipervnculovisitado">
    <w:name w:val="FollowedHyperlink"/>
    <w:basedOn w:val="Fuentedeprrafopredeter"/>
    <w:rsid w:val="00770F19"/>
    <w:rPr>
      <w:color w:val="606420"/>
      <w:u w:val="single"/>
    </w:rPr>
  </w:style>
  <w:style w:type="character" w:styleId="Hipervnculo">
    <w:name w:val="Hyperlink"/>
    <w:basedOn w:val="Fuentedeprrafopredeter"/>
    <w:uiPriority w:val="99"/>
    <w:rsid w:val="00151976"/>
    <w:rPr>
      <w:color w:val="0000FF"/>
      <w:u w:val="single"/>
    </w:rPr>
  </w:style>
  <w:style w:type="paragraph" w:styleId="Textodeglobo">
    <w:name w:val="Balloon Text"/>
    <w:basedOn w:val="Normal"/>
    <w:semiHidden/>
    <w:rsid w:val="00151976"/>
    <w:rPr>
      <w:rFonts w:ascii="Tahoma" w:hAnsi="Tahoma" w:cs="Tahoma"/>
      <w:sz w:val="16"/>
      <w:szCs w:val="16"/>
    </w:rPr>
  </w:style>
  <w:style w:type="character" w:styleId="Refdecomentario">
    <w:name w:val="annotation reference"/>
    <w:basedOn w:val="Fuentedeprrafopredeter"/>
    <w:rsid w:val="00E75F8A"/>
    <w:rPr>
      <w:sz w:val="16"/>
      <w:szCs w:val="16"/>
    </w:rPr>
  </w:style>
  <w:style w:type="paragraph" w:styleId="Textocomentario">
    <w:name w:val="annotation text"/>
    <w:basedOn w:val="Normal"/>
    <w:link w:val="TextocomentarioCar"/>
    <w:rsid w:val="00E75F8A"/>
    <w:rPr>
      <w:sz w:val="20"/>
      <w:szCs w:val="20"/>
    </w:rPr>
  </w:style>
  <w:style w:type="character" w:customStyle="1" w:styleId="TextocomentarioCar">
    <w:name w:val="Texto comentario Car"/>
    <w:basedOn w:val="Fuentedeprrafopredeter"/>
    <w:link w:val="Textocomentario"/>
    <w:rsid w:val="00E75F8A"/>
    <w:rPr>
      <w:rFonts w:ascii="Bosch Office Sans" w:hAnsi="Bosch Office Sans"/>
      <w:lang w:eastAsia="en-US"/>
    </w:rPr>
  </w:style>
  <w:style w:type="paragraph" w:styleId="Asuntodelcomentario">
    <w:name w:val="annotation subject"/>
    <w:basedOn w:val="Textocomentario"/>
    <w:next w:val="Textocomentario"/>
    <w:link w:val="AsuntodelcomentarioCar"/>
    <w:rsid w:val="00E75F8A"/>
    <w:rPr>
      <w:b/>
      <w:bCs/>
    </w:rPr>
  </w:style>
  <w:style w:type="character" w:customStyle="1" w:styleId="AsuntodelcomentarioCar">
    <w:name w:val="Asunto del comentario Car"/>
    <w:basedOn w:val="TextocomentarioCar"/>
    <w:link w:val="Asuntodelcomentario"/>
    <w:rsid w:val="00E75F8A"/>
    <w:rPr>
      <w:rFonts w:ascii="Bosch Office Sans" w:hAnsi="Bosch Office Sans"/>
      <w:b/>
      <w:bCs/>
      <w:lang w:eastAsia="en-US"/>
    </w:rPr>
  </w:style>
  <w:style w:type="paragraph" w:customStyle="1" w:styleId="Zwischenberschrift">
    <w:name w:val="Zwischenüberschrift"/>
    <w:basedOn w:val="Normal"/>
    <w:next w:val="Normal"/>
    <w:rsid w:val="004F04B2"/>
    <w:rPr>
      <w:b/>
      <w:lang w:val="en-US"/>
    </w:rPr>
  </w:style>
  <w:style w:type="paragraph" w:styleId="Revisin">
    <w:name w:val="Revision"/>
    <w:hidden/>
    <w:uiPriority w:val="99"/>
    <w:semiHidden/>
    <w:rsid w:val="00D24341"/>
    <w:rPr>
      <w:rFonts w:ascii="Bosch Office Sans" w:hAnsi="Bosch Office Sans"/>
      <w:sz w:val="21"/>
      <w:szCs w:val="21"/>
      <w:lang w:eastAsia="en-US"/>
    </w:rPr>
  </w:style>
  <w:style w:type="character" w:customStyle="1" w:styleId="A4">
    <w:name w:val="A4"/>
    <w:uiPriority w:val="99"/>
    <w:rsid w:val="00BE2082"/>
    <w:rPr>
      <w:rFonts w:cs="Bosch Office Sans"/>
      <w:color w:val="FFFFFF"/>
      <w:sz w:val="22"/>
      <w:szCs w:val="22"/>
    </w:rPr>
  </w:style>
  <w:style w:type="character" w:styleId="Refdenotaalpie">
    <w:name w:val="footnote reference"/>
    <w:basedOn w:val="Fuentedeprrafopredeter"/>
    <w:semiHidden/>
    <w:unhideWhenUsed/>
    <w:rsid w:val="00A960DB"/>
    <w:rPr>
      <w:vertAlign w:val="superscript"/>
    </w:rPr>
  </w:style>
  <w:style w:type="character" w:customStyle="1" w:styleId="PiedepginaCar">
    <w:name w:val="Pie de página Car"/>
    <w:basedOn w:val="Fuentedeprrafopredeter"/>
    <w:link w:val="Piedepgina"/>
    <w:uiPriority w:val="99"/>
    <w:rsid w:val="00A91C03"/>
    <w:rPr>
      <w:rFonts w:ascii="Bosch Office Sans" w:hAnsi="Bosch Office Sans"/>
      <w:sz w:val="21"/>
      <w:szCs w:val="21"/>
      <w:lang w:eastAsia="en-US"/>
    </w:rPr>
  </w:style>
  <w:style w:type="paragraph" w:customStyle="1" w:styleId="Strichpunkt">
    <w:name w:val="Strichpunkt"/>
    <w:basedOn w:val="Normal"/>
    <w:rsid w:val="007B6CEA"/>
    <w:pPr>
      <w:tabs>
        <w:tab w:val="num" w:pos="360"/>
      </w:tabs>
      <w:ind w:left="360" w:hanging="360"/>
    </w:pPr>
    <w:rPr>
      <w:lang w:val="en-US"/>
    </w:rPr>
  </w:style>
  <w:style w:type="character" w:customStyle="1" w:styleId="Ttulo1Car">
    <w:name w:val="Título 1 Car"/>
    <w:basedOn w:val="Fuentedeprrafopredeter"/>
    <w:link w:val="Ttulo1"/>
    <w:uiPriority w:val="9"/>
    <w:rsid w:val="00941023"/>
    <w:rPr>
      <w:rFonts w:ascii="Arial" w:eastAsiaTheme="minorHAnsi" w:hAnsi="Arial" w:cs="Arial"/>
      <w:b/>
      <w:sz w:val="24"/>
      <w:lang w:val="fr-FR" w:eastAsia="en-US"/>
    </w:rPr>
  </w:style>
  <w:style w:type="paragraph" w:styleId="Prrafodelista">
    <w:name w:val="List Paragraph"/>
    <w:basedOn w:val="Normal"/>
    <w:link w:val="PrrafodelistaCar"/>
    <w:uiPriority w:val="34"/>
    <w:qFormat/>
    <w:rsid w:val="00941023"/>
    <w:pPr>
      <w:ind w:left="720"/>
      <w:contextualSpacing/>
    </w:pPr>
  </w:style>
  <w:style w:type="character" w:customStyle="1" w:styleId="PrrafodelistaCar">
    <w:name w:val="Párrafo de lista Car"/>
    <w:link w:val="Prrafodelista"/>
    <w:uiPriority w:val="34"/>
    <w:rsid w:val="00865A13"/>
    <w:rPr>
      <w:rFonts w:ascii="Bosch Office Sans" w:hAnsi="Bosch Office Sans"/>
      <w:sz w:val="21"/>
      <w:szCs w:val="21"/>
      <w:lang w:eastAsia="en-US"/>
    </w:rPr>
  </w:style>
  <w:style w:type="paragraph" w:styleId="HTMLconformatoprevio">
    <w:name w:val="HTML Preformatted"/>
    <w:basedOn w:val="Normal"/>
    <w:link w:val="HTMLconformatoprevioCar"/>
    <w:uiPriority w:val="99"/>
    <w:semiHidden/>
    <w:unhideWhenUsed/>
    <w:rsid w:val="00865A13"/>
    <w:pPr>
      <w:spacing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865A13"/>
    <w:rPr>
      <w:rFonts w:ascii="Consolas" w:hAnsi="Consolas"/>
      <w:lang w:eastAsia="en-US"/>
    </w:rPr>
  </w:style>
  <w:style w:type="character" w:customStyle="1" w:styleId="tlid-translation">
    <w:name w:val="tlid-translation"/>
    <w:basedOn w:val="Fuentedeprrafopredeter"/>
    <w:rsid w:val="00522766"/>
  </w:style>
  <w:style w:type="paragraph" w:customStyle="1" w:styleId="Default">
    <w:name w:val="Default"/>
    <w:rsid w:val="00A53190"/>
    <w:pPr>
      <w:autoSpaceDE w:val="0"/>
      <w:autoSpaceDN w:val="0"/>
      <w:adjustRightInd w:val="0"/>
    </w:pPr>
    <w:rPr>
      <w:rFonts w:ascii="Bosch Office Sans" w:hAnsi="Bosch Office Sans" w:cs="Bosch Office Sans"/>
      <w:color w:val="000000"/>
      <w:sz w:val="24"/>
      <w:szCs w:val="24"/>
      <w:lang w:val="ru-RU"/>
    </w:rPr>
  </w:style>
</w:styles>
</file>

<file path=word/webSettings.xml><?xml version="1.0" encoding="utf-8"?>
<w:webSettings xmlns:r="http://schemas.openxmlformats.org/officeDocument/2006/relationships" xmlns:w="http://schemas.openxmlformats.org/wordprocessingml/2006/main">
  <w:divs>
    <w:div w:id="38820880">
      <w:bodyDiv w:val="1"/>
      <w:marLeft w:val="0"/>
      <w:marRight w:val="0"/>
      <w:marTop w:val="0"/>
      <w:marBottom w:val="0"/>
      <w:divBdr>
        <w:top w:val="none" w:sz="0" w:space="0" w:color="auto"/>
        <w:left w:val="none" w:sz="0" w:space="0" w:color="auto"/>
        <w:bottom w:val="none" w:sz="0" w:space="0" w:color="auto"/>
        <w:right w:val="none" w:sz="0" w:space="0" w:color="auto"/>
      </w:divBdr>
    </w:div>
    <w:div w:id="75984054">
      <w:bodyDiv w:val="1"/>
      <w:marLeft w:val="0"/>
      <w:marRight w:val="0"/>
      <w:marTop w:val="0"/>
      <w:marBottom w:val="0"/>
      <w:divBdr>
        <w:top w:val="none" w:sz="0" w:space="0" w:color="auto"/>
        <w:left w:val="none" w:sz="0" w:space="0" w:color="auto"/>
        <w:bottom w:val="none" w:sz="0" w:space="0" w:color="auto"/>
        <w:right w:val="none" w:sz="0" w:space="0" w:color="auto"/>
      </w:divBdr>
    </w:div>
    <w:div w:id="106194449">
      <w:bodyDiv w:val="1"/>
      <w:marLeft w:val="0"/>
      <w:marRight w:val="0"/>
      <w:marTop w:val="0"/>
      <w:marBottom w:val="0"/>
      <w:divBdr>
        <w:top w:val="none" w:sz="0" w:space="0" w:color="auto"/>
        <w:left w:val="none" w:sz="0" w:space="0" w:color="auto"/>
        <w:bottom w:val="none" w:sz="0" w:space="0" w:color="auto"/>
        <w:right w:val="none" w:sz="0" w:space="0" w:color="auto"/>
      </w:divBdr>
    </w:div>
    <w:div w:id="132065426">
      <w:bodyDiv w:val="1"/>
      <w:marLeft w:val="0"/>
      <w:marRight w:val="0"/>
      <w:marTop w:val="0"/>
      <w:marBottom w:val="0"/>
      <w:divBdr>
        <w:top w:val="none" w:sz="0" w:space="0" w:color="auto"/>
        <w:left w:val="none" w:sz="0" w:space="0" w:color="auto"/>
        <w:bottom w:val="none" w:sz="0" w:space="0" w:color="auto"/>
        <w:right w:val="none" w:sz="0" w:space="0" w:color="auto"/>
      </w:divBdr>
    </w:div>
    <w:div w:id="156655525">
      <w:bodyDiv w:val="1"/>
      <w:marLeft w:val="0"/>
      <w:marRight w:val="0"/>
      <w:marTop w:val="0"/>
      <w:marBottom w:val="0"/>
      <w:divBdr>
        <w:top w:val="none" w:sz="0" w:space="0" w:color="auto"/>
        <w:left w:val="none" w:sz="0" w:space="0" w:color="auto"/>
        <w:bottom w:val="none" w:sz="0" w:space="0" w:color="auto"/>
        <w:right w:val="none" w:sz="0" w:space="0" w:color="auto"/>
      </w:divBdr>
    </w:div>
    <w:div w:id="165442417">
      <w:bodyDiv w:val="1"/>
      <w:marLeft w:val="0"/>
      <w:marRight w:val="0"/>
      <w:marTop w:val="0"/>
      <w:marBottom w:val="0"/>
      <w:divBdr>
        <w:top w:val="none" w:sz="0" w:space="0" w:color="auto"/>
        <w:left w:val="none" w:sz="0" w:space="0" w:color="auto"/>
        <w:bottom w:val="none" w:sz="0" w:space="0" w:color="auto"/>
        <w:right w:val="none" w:sz="0" w:space="0" w:color="auto"/>
      </w:divBdr>
    </w:div>
    <w:div w:id="391469475">
      <w:bodyDiv w:val="1"/>
      <w:marLeft w:val="0"/>
      <w:marRight w:val="0"/>
      <w:marTop w:val="0"/>
      <w:marBottom w:val="0"/>
      <w:divBdr>
        <w:top w:val="none" w:sz="0" w:space="0" w:color="auto"/>
        <w:left w:val="none" w:sz="0" w:space="0" w:color="auto"/>
        <w:bottom w:val="none" w:sz="0" w:space="0" w:color="auto"/>
        <w:right w:val="none" w:sz="0" w:space="0" w:color="auto"/>
      </w:divBdr>
    </w:div>
    <w:div w:id="513764050">
      <w:bodyDiv w:val="1"/>
      <w:marLeft w:val="0"/>
      <w:marRight w:val="0"/>
      <w:marTop w:val="0"/>
      <w:marBottom w:val="0"/>
      <w:divBdr>
        <w:top w:val="none" w:sz="0" w:space="0" w:color="auto"/>
        <w:left w:val="none" w:sz="0" w:space="0" w:color="auto"/>
        <w:bottom w:val="none" w:sz="0" w:space="0" w:color="auto"/>
        <w:right w:val="none" w:sz="0" w:space="0" w:color="auto"/>
      </w:divBdr>
    </w:div>
    <w:div w:id="534080669">
      <w:bodyDiv w:val="1"/>
      <w:marLeft w:val="0"/>
      <w:marRight w:val="0"/>
      <w:marTop w:val="0"/>
      <w:marBottom w:val="0"/>
      <w:divBdr>
        <w:top w:val="none" w:sz="0" w:space="0" w:color="auto"/>
        <w:left w:val="none" w:sz="0" w:space="0" w:color="auto"/>
        <w:bottom w:val="none" w:sz="0" w:space="0" w:color="auto"/>
        <w:right w:val="none" w:sz="0" w:space="0" w:color="auto"/>
      </w:divBdr>
    </w:div>
    <w:div w:id="535312786">
      <w:bodyDiv w:val="1"/>
      <w:marLeft w:val="0"/>
      <w:marRight w:val="0"/>
      <w:marTop w:val="0"/>
      <w:marBottom w:val="0"/>
      <w:divBdr>
        <w:top w:val="none" w:sz="0" w:space="0" w:color="auto"/>
        <w:left w:val="none" w:sz="0" w:space="0" w:color="auto"/>
        <w:bottom w:val="none" w:sz="0" w:space="0" w:color="auto"/>
        <w:right w:val="none" w:sz="0" w:space="0" w:color="auto"/>
      </w:divBdr>
    </w:div>
    <w:div w:id="747918391">
      <w:bodyDiv w:val="1"/>
      <w:marLeft w:val="0"/>
      <w:marRight w:val="0"/>
      <w:marTop w:val="0"/>
      <w:marBottom w:val="0"/>
      <w:divBdr>
        <w:top w:val="none" w:sz="0" w:space="0" w:color="auto"/>
        <w:left w:val="none" w:sz="0" w:space="0" w:color="auto"/>
        <w:bottom w:val="none" w:sz="0" w:space="0" w:color="auto"/>
        <w:right w:val="none" w:sz="0" w:space="0" w:color="auto"/>
      </w:divBdr>
    </w:div>
    <w:div w:id="781992963">
      <w:bodyDiv w:val="1"/>
      <w:marLeft w:val="0"/>
      <w:marRight w:val="0"/>
      <w:marTop w:val="0"/>
      <w:marBottom w:val="0"/>
      <w:divBdr>
        <w:top w:val="none" w:sz="0" w:space="0" w:color="auto"/>
        <w:left w:val="none" w:sz="0" w:space="0" w:color="auto"/>
        <w:bottom w:val="none" w:sz="0" w:space="0" w:color="auto"/>
        <w:right w:val="none" w:sz="0" w:space="0" w:color="auto"/>
      </w:divBdr>
    </w:div>
    <w:div w:id="824778733">
      <w:bodyDiv w:val="1"/>
      <w:marLeft w:val="0"/>
      <w:marRight w:val="0"/>
      <w:marTop w:val="0"/>
      <w:marBottom w:val="0"/>
      <w:divBdr>
        <w:top w:val="none" w:sz="0" w:space="0" w:color="auto"/>
        <w:left w:val="none" w:sz="0" w:space="0" w:color="auto"/>
        <w:bottom w:val="none" w:sz="0" w:space="0" w:color="auto"/>
        <w:right w:val="none" w:sz="0" w:space="0" w:color="auto"/>
      </w:divBdr>
    </w:div>
    <w:div w:id="854268486">
      <w:bodyDiv w:val="1"/>
      <w:marLeft w:val="0"/>
      <w:marRight w:val="0"/>
      <w:marTop w:val="0"/>
      <w:marBottom w:val="0"/>
      <w:divBdr>
        <w:top w:val="none" w:sz="0" w:space="0" w:color="auto"/>
        <w:left w:val="none" w:sz="0" w:space="0" w:color="auto"/>
        <w:bottom w:val="none" w:sz="0" w:space="0" w:color="auto"/>
        <w:right w:val="none" w:sz="0" w:space="0" w:color="auto"/>
      </w:divBdr>
    </w:div>
    <w:div w:id="863981949">
      <w:bodyDiv w:val="1"/>
      <w:marLeft w:val="0"/>
      <w:marRight w:val="0"/>
      <w:marTop w:val="0"/>
      <w:marBottom w:val="0"/>
      <w:divBdr>
        <w:top w:val="none" w:sz="0" w:space="0" w:color="auto"/>
        <w:left w:val="none" w:sz="0" w:space="0" w:color="auto"/>
        <w:bottom w:val="none" w:sz="0" w:space="0" w:color="auto"/>
        <w:right w:val="none" w:sz="0" w:space="0" w:color="auto"/>
      </w:divBdr>
    </w:div>
    <w:div w:id="875435463">
      <w:bodyDiv w:val="1"/>
      <w:marLeft w:val="0"/>
      <w:marRight w:val="0"/>
      <w:marTop w:val="0"/>
      <w:marBottom w:val="0"/>
      <w:divBdr>
        <w:top w:val="none" w:sz="0" w:space="0" w:color="auto"/>
        <w:left w:val="none" w:sz="0" w:space="0" w:color="auto"/>
        <w:bottom w:val="none" w:sz="0" w:space="0" w:color="auto"/>
        <w:right w:val="none" w:sz="0" w:space="0" w:color="auto"/>
      </w:divBdr>
    </w:div>
    <w:div w:id="905071948">
      <w:bodyDiv w:val="1"/>
      <w:marLeft w:val="0"/>
      <w:marRight w:val="0"/>
      <w:marTop w:val="0"/>
      <w:marBottom w:val="0"/>
      <w:divBdr>
        <w:top w:val="none" w:sz="0" w:space="0" w:color="auto"/>
        <w:left w:val="none" w:sz="0" w:space="0" w:color="auto"/>
        <w:bottom w:val="none" w:sz="0" w:space="0" w:color="auto"/>
        <w:right w:val="none" w:sz="0" w:space="0" w:color="auto"/>
      </w:divBdr>
    </w:div>
    <w:div w:id="985816876">
      <w:bodyDiv w:val="1"/>
      <w:marLeft w:val="0"/>
      <w:marRight w:val="0"/>
      <w:marTop w:val="0"/>
      <w:marBottom w:val="0"/>
      <w:divBdr>
        <w:top w:val="none" w:sz="0" w:space="0" w:color="auto"/>
        <w:left w:val="none" w:sz="0" w:space="0" w:color="auto"/>
        <w:bottom w:val="none" w:sz="0" w:space="0" w:color="auto"/>
        <w:right w:val="none" w:sz="0" w:space="0" w:color="auto"/>
      </w:divBdr>
    </w:div>
    <w:div w:id="1410034804">
      <w:bodyDiv w:val="1"/>
      <w:marLeft w:val="0"/>
      <w:marRight w:val="0"/>
      <w:marTop w:val="0"/>
      <w:marBottom w:val="0"/>
      <w:divBdr>
        <w:top w:val="none" w:sz="0" w:space="0" w:color="auto"/>
        <w:left w:val="none" w:sz="0" w:space="0" w:color="auto"/>
        <w:bottom w:val="none" w:sz="0" w:space="0" w:color="auto"/>
        <w:right w:val="none" w:sz="0" w:space="0" w:color="auto"/>
      </w:divBdr>
    </w:div>
    <w:div w:id="1436826282">
      <w:bodyDiv w:val="1"/>
      <w:marLeft w:val="0"/>
      <w:marRight w:val="0"/>
      <w:marTop w:val="0"/>
      <w:marBottom w:val="0"/>
      <w:divBdr>
        <w:top w:val="none" w:sz="0" w:space="0" w:color="auto"/>
        <w:left w:val="none" w:sz="0" w:space="0" w:color="auto"/>
        <w:bottom w:val="none" w:sz="0" w:space="0" w:color="auto"/>
        <w:right w:val="none" w:sz="0" w:space="0" w:color="auto"/>
      </w:divBdr>
    </w:div>
    <w:div w:id="1600328590">
      <w:bodyDiv w:val="1"/>
      <w:marLeft w:val="0"/>
      <w:marRight w:val="0"/>
      <w:marTop w:val="0"/>
      <w:marBottom w:val="0"/>
      <w:divBdr>
        <w:top w:val="none" w:sz="0" w:space="0" w:color="auto"/>
        <w:left w:val="none" w:sz="0" w:space="0" w:color="auto"/>
        <w:bottom w:val="none" w:sz="0" w:space="0" w:color="auto"/>
        <w:right w:val="none" w:sz="0" w:space="0" w:color="auto"/>
      </w:divBdr>
    </w:div>
    <w:div w:id="1645354466">
      <w:bodyDiv w:val="1"/>
      <w:marLeft w:val="0"/>
      <w:marRight w:val="0"/>
      <w:marTop w:val="0"/>
      <w:marBottom w:val="0"/>
      <w:divBdr>
        <w:top w:val="none" w:sz="0" w:space="0" w:color="auto"/>
        <w:left w:val="none" w:sz="0" w:space="0" w:color="auto"/>
        <w:bottom w:val="none" w:sz="0" w:space="0" w:color="auto"/>
        <w:right w:val="none" w:sz="0" w:space="0" w:color="auto"/>
      </w:divBdr>
    </w:div>
    <w:div w:id="1698578128">
      <w:bodyDiv w:val="1"/>
      <w:marLeft w:val="0"/>
      <w:marRight w:val="0"/>
      <w:marTop w:val="0"/>
      <w:marBottom w:val="0"/>
      <w:divBdr>
        <w:top w:val="none" w:sz="0" w:space="0" w:color="auto"/>
        <w:left w:val="none" w:sz="0" w:space="0" w:color="auto"/>
        <w:bottom w:val="none" w:sz="0" w:space="0" w:color="auto"/>
        <w:right w:val="none" w:sz="0" w:space="0" w:color="auto"/>
      </w:divBdr>
    </w:div>
    <w:div w:id="1743482342">
      <w:bodyDiv w:val="1"/>
      <w:marLeft w:val="0"/>
      <w:marRight w:val="0"/>
      <w:marTop w:val="0"/>
      <w:marBottom w:val="0"/>
      <w:divBdr>
        <w:top w:val="none" w:sz="0" w:space="0" w:color="auto"/>
        <w:left w:val="none" w:sz="0" w:space="0" w:color="auto"/>
        <w:bottom w:val="none" w:sz="0" w:space="0" w:color="auto"/>
        <w:right w:val="none" w:sz="0" w:space="0" w:color="auto"/>
      </w:divBdr>
    </w:div>
    <w:div w:id="1762602470">
      <w:bodyDiv w:val="1"/>
      <w:marLeft w:val="0"/>
      <w:marRight w:val="0"/>
      <w:marTop w:val="0"/>
      <w:marBottom w:val="0"/>
      <w:divBdr>
        <w:top w:val="none" w:sz="0" w:space="0" w:color="auto"/>
        <w:left w:val="none" w:sz="0" w:space="0" w:color="auto"/>
        <w:bottom w:val="none" w:sz="0" w:space="0" w:color="auto"/>
        <w:right w:val="none" w:sz="0" w:space="0" w:color="auto"/>
      </w:divBdr>
    </w:div>
    <w:div w:id="1966235930">
      <w:bodyDiv w:val="1"/>
      <w:marLeft w:val="0"/>
      <w:marRight w:val="0"/>
      <w:marTop w:val="0"/>
      <w:marBottom w:val="0"/>
      <w:divBdr>
        <w:top w:val="none" w:sz="0" w:space="0" w:color="auto"/>
        <w:left w:val="none" w:sz="0" w:space="0" w:color="auto"/>
        <w:bottom w:val="none" w:sz="0" w:space="0" w:color="auto"/>
        <w:right w:val="none" w:sz="0" w:space="0" w:color="auto"/>
      </w:divBdr>
    </w:div>
    <w:div w:id="2030595541">
      <w:bodyDiv w:val="1"/>
      <w:marLeft w:val="0"/>
      <w:marRight w:val="0"/>
      <w:marTop w:val="0"/>
      <w:marBottom w:val="0"/>
      <w:divBdr>
        <w:top w:val="none" w:sz="0" w:space="0" w:color="auto"/>
        <w:left w:val="none" w:sz="0" w:space="0" w:color="auto"/>
        <w:bottom w:val="none" w:sz="0" w:space="0" w:color="auto"/>
        <w:right w:val="none" w:sz="0" w:space="0" w:color="auto"/>
      </w:divBdr>
    </w:div>
    <w:div w:id="2062902322">
      <w:bodyDiv w:val="1"/>
      <w:marLeft w:val="0"/>
      <w:marRight w:val="0"/>
      <w:marTop w:val="0"/>
      <w:marBottom w:val="0"/>
      <w:divBdr>
        <w:top w:val="none" w:sz="0" w:space="0" w:color="auto"/>
        <w:left w:val="none" w:sz="0" w:space="0" w:color="auto"/>
        <w:bottom w:val="none" w:sz="0" w:space="0" w:color="auto"/>
        <w:right w:val="none" w:sz="0" w:space="0" w:color="auto"/>
      </w:divBdr>
    </w:div>
    <w:div w:id="2103522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bosch@es.bosch.com" TargetMode="External"/><Relationship Id="rId13" Type="http://schemas.openxmlformats.org/officeDocument/2006/relationships/hyperlink" Target="http://www.twitter.com/BoschEspan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BoschEspan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BoschPres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osch-pres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osch.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1SGH\Downloads\RB_PR_template_en_from_011014.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118BE-6AC4-4975-AE35-5E8317388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RB_PR_template_en_from_011014</Template>
  <TotalTime>0</TotalTime>
  <Pages>6</Pages>
  <Words>2335</Words>
  <Characters>12932</Characters>
  <Application>Microsoft Office Word</Application>
  <DocSecurity>0</DocSecurity>
  <PresentationFormat/>
  <Lines>107</Lines>
  <Paragraphs>30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Press Release</vt:lpstr>
      <vt:lpstr>Press Release</vt:lpstr>
      <vt:lpstr>Press Release</vt:lpstr>
    </vt:vector>
  </TitlesOfParts>
  <Company>Bosch Group</Company>
  <LinksUpToDate>false</LinksUpToDate>
  <CharactersWithSpaces>15237</CharactersWithSpaces>
  <SharedDoc>false</SharedDoc>
  <HyperlinkBase/>
  <HLinks>
    <vt:vector size="12" baseType="variant">
      <vt:variant>
        <vt:i4>3801137</vt:i4>
      </vt:variant>
      <vt:variant>
        <vt:i4>3</vt:i4>
      </vt:variant>
      <vt:variant>
        <vt:i4>0</vt:i4>
      </vt:variant>
      <vt:variant>
        <vt:i4>5</vt:i4>
      </vt:variant>
      <vt:variant>
        <vt:lpwstr>http://www.bosch-press.com/</vt:lpwstr>
      </vt:variant>
      <vt:variant>
        <vt:lpwstr/>
      </vt:variant>
      <vt:variant>
        <vt:i4>6029341</vt:i4>
      </vt:variant>
      <vt:variant>
        <vt:i4>0</vt:i4>
      </vt:variant>
      <vt:variant>
        <vt:i4>0</vt:i4>
      </vt:variant>
      <vt:variant>
        <vt:i4>5</vt:i4>
      </vt:variant>
      <vt:variant>
        <vt:lpwstr>http://www.bosch.com/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GRA1SGH</dc:creator>
  <cp:lastModifiedBy>Monica</cp:lastModifiedBy>
  <cp:revision>2</cp:revision>
  <cp:lastPrinted>2019-05-28T08:46:00Z</cp:lastPrinted>
  <dcterms:created xsi:type="dcterms:W3CDTF">2019-06-06T09:27:00Z</dcterms:created>
  <dcterms:modified xsi:type="dcterms:W3CDTF">2019-06-06T09:27:00Z</dcterms:modified>
</cp:coreProperties>
</file>